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ПОЛОЖЕНИЕ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 проведении конкурса «</w:t>
      </w:r>
      <w:r w:rsidRPr="004E400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Создание новых способов противодействия коррупции в обществе и государстве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»: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1. ОБЩИЕ ПОЛОЖЕНИЯ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A3630" w:rsidRPr="0044175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1.1. </w:t>
      </w: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Настоящее Положение определяет цели, задачи, порядок, условия проведения и подведения итогов Конкурса видеороликов (далее – Конкурс). </w:t>
      </w:r>
    </w:p>
    <w:p w:rsidR="008A3630" w:rsidRPr="0044175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1.2. Организаторами Конкурса являются: Институт права Уфимского университета науки и технологий. </w:t>
      </w:r>
    </w:p>
    <w:p w:rsidR="008A3630" w:rsidRPr="0044175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1.3. Конкурс проводится среди учащихся общеобразовательных учреждений, а также студентов средних специальных учебных заведений (далее – участники). 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2. ЦЕЛИ И ЗАДАЧИ КОНКУРСА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2.1.  Цель Конкурса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Pr="00441750">
        <w:rPr>
          <w:rFonts w:ascii="Times New Roman" w:eastAsia="Times New Roman" w:hAnsi="Times New Roman"/>
          <w:sz w:val="28"/>
          <w:szCs w:val="28"/>
          <w:lang w:eastAsia="ar-SA"/>
        </w:rPr>
        <w:t xml:space="preserve">оздание мотивационных видеороликов, </w:t>
      </w:r>
      <w:r w:rsidRPr="004E7A9D">
        <w:rPr>
          <w:rFonts w:ascii="Times New Roman" w:eastAsia="Times New Roman" w:hAnsi="Times New Roman"/>
          <w:sz w:val="28"/>
          <w:szCs w:val="28"/>
          <w:lang w:eastAsia="ar-SA"/>
        </w:rPr>
        <w:t xml:space="preserve">направленных на разработку и популяризацию новых, креативных способов противодействия коррупции в обществе и государстве, а также на формирование в обществе атмосферы нулевой терпимости к коррупционным проявлениям. 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2.2. Основными задачами Конкурса являются –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4E4008">
        <w:rPr>
          <w:rFonts w:ascii="Times New Roman" w:eastAsia="Times New Roman" w:hAnsi="Times New Roman"/>
          <w:sz w:val="28"/>
          <w:szCs w:val="28"/>
          <w:lang w:eastAsia="ar-SA"/>
        </w:rPr>
        <w:t>овышение правовой грамотности, развитие у обучающихся правовых знаний и навыков, формирование компетенций, соответствующих образовательным стандартам в области права, а также популяризацию высшего юридического образования.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 ПОРЯДОК ПРОВЕДЕНИЯ КОНКУРСА, ТРЕБОВАНИЯ К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ОФОРМЛЕНИЮ РАБОТ И КРИТЕРИИ ОЦЕНКИ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3.1.  К</w:t>
      </w:r>
      <w:r w:rsidRPr="004E7A9D">
        <w:rPr>
          <w:rFonts w:ascii="Times New Roman" w:eastAsia="Times New Roman" w:hAnsi="Times New Roman"/>
          <w:sz w:val="28"/>
          <w:szCs w:val="28"/>
          <w:lang w:eastAsia="ar-SA"/>
        </w:rPr>
        <w:t>онкурс проводится в два этапа: первый (отборочный) этап – 10 ноября 2025 г. (в дистанционном формате), второй (заключительный) этап –27 ноября 2025 г. (в очном формате).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3.2. </w:t>
      </w:r>
      <w:r w:rsidRPr="004E7A9D">
        <w:rPr>
          <w:rFonts w:ascii="Times New Roman" w:eastAsia="Times New Roman" w:hAnsi="Times New Roman"/>
          <w:sz w:val="28"/>
          <w:szCs w:val="28"/>
          <w:lang w:eastAsia="ar-SA"/>
        </w:rPr>
        <w:t>Регистрация участников и направление конкурсных презентаций проводится в срок до 10 ноября 2025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E7A9D">
        <w:rPr>
          <w:rFonts w:ascii="Times New Roman" w:eastAsia="Times New Roman" w:hAnsi="Times New Roman"/>
          <w:sz w:val="28"/>
          <w:szCs w:val="28"/>
          <w:lang w:eastAsia="ar-SA"/>
        </w:rPr>
        <w:t>по ссылке -</w:t>
      </w:r>
      <w:hyperlink r:id="rId4" w:history="1">
        <w:r w:rsidRPr="00772A7B">
          <w:rPr>
            <w:rStyle w:val="a3"/>
            <w:rFonts w:ascii="Times New Roman" w:eastAsia="Times New Roman" w:hAnsi="Times New Roman"/>
            <w:sz w:val="28"/>
            <w:szCs w:val="28"/>
            <w:lang w:eastAsia="ar-SA"/>
          </w:rPr>
          <w:t>https://forms.yandex.ru/cloud/68eff22deb6146261f8240b2</w:t>
        </w:r>
      </w:hyperlink>
      <w:r w:rsidRPr="004E7A9D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3.3. </w:t>
      </w:r>
      <w:r w:rsidRPr="001D4108">
        <w:rPr>
          <w:rFonts w:ascii="Times New Roman" w:eastAsia="Times New Roman" w:hAnsi="Times New Roman"/>
          <w:sz w:val="28"/>
          <w:szCs w:val="28"/>
          <w:lang w:eastAsia="ar-SA"/>
        </w:rPr>
        <w:t xml:space="preserve">Первый этап Конкурса проводится 10 ноября 2025 года в дистанционном формате. Для участия необходимо предоставить доступную по ссылке презентацию в формате PDF или PPTX, которая должна содержать ровно 5 горизонтальных слайдов формата 16x9. Структура презентации строго регламентирована: первый слайд представляет титульную страницу с указанием наименования предлагаемого способа противодействия коррупции, фамилий, </w:t>
      </w:r>
      <w:r w:rsidRPr="001D410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имен и отчеств всех членов команды, а также полного наименования образовательного учреждения; второй слайд должен содержать анализ проблем и барьеров, которые могут возникнуть при практической реализации данного способа; третий слайд раскрывает механизм реализации через описание конкретных этапов применения и используемых инструментов; четвертый слайд демонстрирует практическую значимость способа через конкретные примеры или кейсы его применения; пятый слайд содержит предложения по дальнейшему совершенствованию, изменению или масштабированию способа. Все материалы должны быть доступны для просмотра по предоставляемой ссылке без необходимости авторизации или скачивания.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3.4. </w:t>
      </w:r>
      <w:r w:rsidRPr="001D4108">
        <w:rPr>
          <w:rFonts w:ascii="Times New Roman" w:eastAsia="Times New Roman" w:hAnsi="Times New Roman"/>
          <w:sz w:val="28"/>
          <w:szCs w:val="28"/>
          <w:lang w:eastAsia="ar-SA"/>
        </w:rPr>
        <w:t>Второй (заключительный) этап Олимпиады проводится в очном формате 27 ноября 2025 г. в Институте права Уфимского университета науки и технологий (г. Уфа, ул. Достоевского 131).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3.5. </w:t>
      </w:r>
      <w:r w:rsidRPr="001D4108">
        <w:rPr>
          <w:rFonts w:ascii="Times New Roman" w:eastAsia="Times New Roman" w:hAnsi="Times New Roman"/>
          <w:sz w:val="28"/>
          <w:szCs w:val="28"/>
          <w:lang w:eastAsia="ar-SA"/>
        </w:rPr>
        <w:t>Взимание платы за участие в Конкурсе не допускается. Организаторы Конкурса не компенсируют транспортные расходы, связанные с участием в Конкурсе, а также расходы сопровождающих лиц.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3.6. </w:t>
      </w:r>
      <w:r w:rsidRPr="001D4108">
        <w:rPr>
          <w:rFonts w:ascii="Times New Roman" w:eastAsia="Times New Roman" w:hAnsi="Times New Roman"/>
          <w:sz w:val="28"/>
          <w:szCs w:val="28"/>
          <w:lang w:eastAsia="ar-SA"/>
        </w:rPr>
        <w:t>К участию во втором (заключительном) этапе Конкурса допускаются победители и призеры первого (отборочного) этапа Конкурса. Количество победителей и призеров второго (заключительного) этапа Конкурса не должно превышать 45 процентов от общего фактического числа участников первого (отборочного) этапа Конкурса.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3.7. </w:t>
      </w:r>
      <w:r w:rsidRPr="001D4108">
        <w:rPr>
          <w:rFonts w:ascii="Times New Roman" w:eastAsia="Times New Roman" w:hAnsi="Times New Roman"/>
          <w:sz w:val="28"/>
          <w:szCs w:val="28"/>
          <w:lang w:eastAsia="ar-SA"/>
        </w:rPr>
        <w:t>Задания второго (заключительного) этапа Конкурса включают в себя выступление с презентацией об избранном способе противодействию коррупции в обществе и государстве перед компетентным жюри.</w:t>
      </w:r>
    </w:p>
    <w:p w:rsidR="008A3630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8.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 xml:space="preserve"> Конкурс допускает участие в командах до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четырёх </w:t>
      </w:r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 xml:space="preserve">человек, при условии участия каждого члена команды в создании конкурсного </w:t>
      </w:r>
      <w:proofErr w:type="gramStart"/>
      <w:r w:rsidRPr="007B3EFF">
        <w:rPr>
          <w:rFonts w:ascii="Times New Roman" w:eastAsia="Times New Roman" w:hAnsi="Times New Roman"/>
          <w:sz w:val="28"/>
          <w:szCs w:val="28"/>
          <w:lang w:eastAsia="ar-SA"/>
        </w:rPr>
        <w:t>видео-ролика</w:t>
      </w:r>
      <w:proofErr w:type="gramEnd"/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Критерии оценки: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.1. Соответствие видеоролика тематике Конкурса.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.2. Соответствие видеоролика требованиям к содержанию и оформлению.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.3. Техническая реализация: качество видеосъёмки, синхронизация музыки и изображения, </w:t>
      </w:r>
      <w:proofErr w:type="spellStart"/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видеопереходы</w:t>
      </w:r>
      <w:proofErr w:type="spellEnd"/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, оригинальность видеоряда.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.4. Художественное оформление работы.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.5. Содержательность работы: научный подход, законченность сюжета, доступность восприятия.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.6. Выразительные средства: наличие звукового сопровождения, видеоэффекты, сочетание музыкального оформления с содержанием видеоролика.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.7. Оригинальность и творческий подход конкурсной работы.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.8. Информационное наполнение (полнота раскрытия темы, соответствие содержания целям Конкурса, созидательный жизнеутверждающий характер). Каждый показатель оценивается по шкале от 0 до 5 баллов.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Жюри: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.1. Для оценки работ и определения победителя формируется жюри Конкурса. Состав жюри утверждается решением Организаторов Конкурса.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10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.2. </w:t>
      </w:r>
      <w:r w:rsidRPr="007F0FDB">
        <w:rPr>
          <w:rFonts w:ascii="Times New Roman" w:hAnsi="Times New Roman"/>
          <w:sz w:val="28"/>
          <w:szCs w:val="28"/>
        </w:rPr>
        <w:t xml:space="preserve">Жюри определяет победителей и призеров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7F0FDB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8A3630" w:rsidRPr="007F0FDB" w:rsidRDefault="008A3630" w:rsidP="008A3630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0FDB">
        <w:rPr>
          <w:rFonts w:ascii="Times New Roman" w:hAnsi="Times New Roman"/>
          <w:sz w:val="28"/>
          <w:szCs w:val="28"/>
        </w:rPr>
        <w:t>-</w:t>
      </w:r>
      <w:r w:rsidRPr="007F0FDB">
        <w:rPr>
          <w:rFonts w:ascii="Times New Roman" w:hAnsi="Times New Roman"/>
          <w:sz w:val="28"/>
          <w:szCs w:val="28"/>
        </w:rPr>
        <w:tab/>
        <w:t xml:space="preserve">участники, набравшие 90% баллов и более, становятся победителями и получают диплом I степени;   </w:t>
      </w:r>
    </w:p>
    <w:p w:rsidR="008A3630" w:rsidRPr="007F0FDB" w:rsidRDefault="008A3630" w:rsidP="008A3630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0FDB">
        <w:rPr>
          <w:rFonts w:ascii="Times New Roman" w:hAnsi="Times New Roman"/>
          <w:sz w:val="28"/>
          <w:szCs w:val="28"/>
        </w:rPr>
        <w:t>- участники, набравшие от 80% до 89% баллов, становятся призёрами и получают диплом II степени;</w:t>
      </w:r>
    </w:p>
    <w:p w:rsidR="008A3630" w:rsidRPr="007F0FDB" w:rsidRDefault="008A3630" w:rsidP="008A3630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0FDB">
        <w:rPr>
          <w:rFonts w:ascii="Times New Roman" w:hAnsi="Times New Roman"/>
          <w:sz w:val="28"/>
          <w:szCs w:val="28"/>
        </w:rPr>
        <w:t xml:space="preserve">- участники, набравшие от 70% до 79% баллов, становятся призерами и получают диплом III степени; </w:t>
      </w:r>
    </w:p>
    <w:p w:rsidR="008A3630" w:rsidRPr="007F0FDB" w:rsidRDefault="008A3630" w:rsidP="008A3630">
      <w:pPr>
        <w:tabs>
          <w:tab w:val="left" w:pos="1134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0FDB">
        <w:rPr>
          <w:rFonts w:ascii="Times New Roman" w:hAnsi="Times New Roman"/>
          <w:sz w:val="28"/>
          <w:szCs w:val="28"/>
        </w:rPr>
        <w:t>- участники, набравшие менее 70% баллов, получают сертификат участника.</w:t>
      </w:r>
    </w:p>
    <w:p w:rsidR="008A3630" w:rsidRPr="007F0FDB" w:rsidRDefault="008A3630" w:rsidP="008A3630">
      <w:pPr>
        <w:tabs>
          <w:tab w:val="left" w:pos="1134"/>
        </w:tabs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F0FD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10</w:t>
      </w:r>
      <w:r w:rsidRPr="007F0FDB">
        <w:rPr>
          <w:rFonts w:ascii="Times New Roman" w:hAnsi="Times New Roman"/>
          <w:sz w:val="28"/>
          <w:szCs w:val="28"/>
        </w:rPr>
        <w:t>.3.</w:t>
      </w:r>
      <w:r w:rsidRPr="004C0E8F">
        <w:t xml:space="preserve"> </w:t>
      </w:r>
      <w:r w:rsidRPr="004C0E8F">
        <w:rPr>
          <w:rFonts w:ascii="Times New Roman" w:hAnsi="Times New Roman"/>
          <w:sz w:val="28"/>
          <w:szCs w:val="28"/>
        </w:rPr>
        <w:t>Победителями и призерами Конкурса признаются победители и призеры второго (заключительного) этапа Конкурса.</w:t>
      </w:r>
      <w:r w:rsidRPr="007F0FDB">
        <w:t xml:space="preserve"> </w:t>
      </w:r>
      <w:r w:rsidRPr="007F0FDB">
        <w:rPr>
          <w:rFonts w:ascii="Times New Roman" w:hAnsi="Times New Roman"/>
          <w:sz w:val="28"/>
          <w:szCs w:val="28"/>
        </w:rPr>
        <w:t xml:space="preserve">Победители и участники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7F0FDB">
        <w:rPr>
          <w:rFonts w:ascii="Times New Roman" w:hAnsi="Times New Roman"/>
          <w:sz w:val="28"/>
          <w:szCs w:val="28"/>
        </w:rPr>
        <w:t>награждаются дипломами и сертификатами, которые предоставляют дополнительные баллы при поступлении в Уфимский университет науки и технологий по образовательным программам высшего образования — программам бакалавриата и специалитета, в соответствии с Правилами приема в УУНиТ на 202</w:t>
      </w:r>
      <w:r>
        <w:rPr>
          <w:rFonts w:ascii="Times New Roman" w:hAnsi="Times New Roman"/>
          <w:sz w:val="28"/>
          <w:szCs w:val="28"/>
        </w:rPr>
        <w:t>6</w:t>
      </w:r>
      <w:r w:rsidRPr="007F0FDB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7</w:t>
      </w:r>
      <w:r w:rsidRPr="007F0FDB">
        <w:rPr>
          <w:rFonts w:ascii="Times New Roman" w:hAnsi="Times New Roman"/>
          <w:sz w:val="28"/>
          <w:szCs w:val="28"/>
        </w:rPr>
        <w:t xml:space="preserve"> учебный год.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7F0FD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Авторские права: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 xml:space="preserve">.1. Ответственность за соблюдение авторских прав работы (материалов, использованных в ней), участвующей в Конкурсе, несёт автор (коллектив участников), приславший данную работу. </w:t>
      </w:r>
    </w:p>
    <w:p w:rsidR="008A3630" w:rsidRPr="007F0FDB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.2. Присылая свою работу на Конкурс, автор (коллектив участников) автоматически даёт право организаторам Конкурса на использование присланного материала (размещение в сети интернет, демонстрации на уличном светодиодном экране, использование в просветительских мероприятиях и т. п.)</w:t>
      </w:r>
    </w:p>
    <w:p w:rsidR="004D18E2" w:rsidRDefault="008A3630" w:rsidP="008A3630">
      <w:pPr>
        <w:tabs>
          <w:tab w:val="left" w:pos="709"/>
        </w:tabs>
        <w:suppressAutoHyphens/>
        <w:spacing w:line="276" w:lineRule="auto"/>
        <w:ind w:firstLine="426"/>
        <w:contextualSpacing/>
        <w:jc w:val="both"/>
      </w:pP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Pr="007F0FDB">
        <w:rPr>
          <w:rFonts w:ascii="Times New Roman" w:eastAsia="Times New Roman" w:hAnsi="Times New Roman"/>
          <w:sz w:val="28"/>
          <w:szCs w:val="28"/>
          <w:lang w:eastAsia="ar-SA"/>
        </w:rPr>
        <w:t>.3. Участники Конкурса присылая работу дают свое согласие на обработку своих персональных данных: фамилии, имени, отчества, почтового адреса, номера телефона, адресов электронной почты и иных персональных данных, сообщенных организаторам Конкурса.</w:t>
      </w:r>
      <w:bookmarkStart w:id="0" w:name="_GoBack"/>
      <w:bookmarkEnd w:id="0"/>
    </w:p>
    <w:sectPr w:rsidR="004D18E2" w:rsidSect="00C42483">
      <w:pgSz w:w="11906" w:h="16838"/>
      <w:pgMar w:top="1276" w:right="850" w:bottom="85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55"/>
    <w:rsid w:val="00005555"/>
    <w:rsid w:val="002E0249"/>
    <w:rsid w:val="008A3630"/>
    <w:rsid w:val="00B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FD168-AC80-48FB-A6EF-1346847E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3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8eff22deb6146261f8240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Марина Викторовна</dc:creator>
  <cp:keywords/>
  <dc:description/>
  <cp:lastModifiedBy>Куликова Марина Викторовна</cp:lastModifiedBy>
  <cp:revision>2</cp:revision>
  <dcterms:created xsi:type="dcterms:W3CDTF">2025-10-20T04:37:00Z</dcterms:created>
  <dcterms:modified xsi:type="dcterms:W3CDTF">2025-10-20T04:38:00Z</dcterms:modified>
</cp:coreProperties>
</file>