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1461" w14:textId="77777777" w:rsidR="00480BC5" w:rsidRDefault="00480BC5" w:rsidP="00480BC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2E71A0DC" w14:textId="77777777" w:rsidR="00480BC5" w:rsidRDefault="00480BC5" w:rsidP="00480BC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Всероссийской научно-технической конференции</w:t>
      </w:r>
    </w:p>
    <w:p w14:paraId="5834E6AC" w14:textId="77777777" w:rsidR="00480BC5" w:rsidRDefault="00480BC5" w:rsidP="00480BC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Мавлютовские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чтения»</w:t>
      </w:r>
    </w:p>
    <w:p w14:paraId="00822AA8" w14:textId="77777777" w:rsidR="00480BC5" w:rsidRDefault="00480BC5" w:rsidP="00480BC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1CAB1E2A" w14:textId="77777777" w:rsidR="00480BC5" w:rsidRDefault="00480BC5" w:rsidP="00480BC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BB0EE66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1.1 Всероссийская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научно-техническая конференция «</w:t>
      </w:r>
      <w:proofErr w:type="spellStart"/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Мавлютовские</w:t>
      </w:r>
      <w:proofErr w:type="spellEnd"/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чтения» проводится в ФГБОУ ВО «Уфимский университет науки и технологий» (далее – университет) в целях </w:t>
      </w:r>
    </w:p>
    <w:p w14:paraId="7DB6ACC9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1.2 Задачами конференции являются:</w:t>
      </w:r>
    </w:p>
    <w:p w14:paraId="640F88A3" w14:textId="05617750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– развитие сотрудничества и установление личных контактов с научным сообществом;</w:t>
      </w:r>
    </w:p>
    <w:p w14:paraId="42F9CB87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– привлечение индустриальных партнеров (заказчиков);</w:t>
      </w:r>
    </w:p>
    <w:p w14:paraId="0401CC9E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– привлечение разработчиков отечественного ПО и комплексов.</w:t>
      </w:r>
    </w:p>
    <w:p w14:paraId="54138351" w14:textId="77777777" w:rsidR="00480BC5" w:rsidRDefault="00480BC5" w:rsidP="00480BC5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2. СРОКИ ПРОВЕДЕНИЯ</w:t>
      </w:r>
    </w:p>
    <w:p w14:paraId="0BA1A3EE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2.1 Конференция проводится </w:t>
      </w:r>
      <w:r>
        <w:rPr>
          <w:rFonts w:ascii="Times New Roman" w:hAnsi="Times New Roman" w:cs="Times New Roman"/>
          <w:sz w:val="28"/>
          <w:szCs w:val="28"/>
        </w:rPr>
        <w:t xml:space="preserve">с 23.03.2026 по 27.03.2026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года в смешанном формате (очно-заочная) с использованием дистанционных технологий).</w:t>
      </w:r>
    </w:p>
    <w:p w14:paraId="531A8B58" w14:textId="77777777" w:rsidR="00480BC5" w:rsidRDefault="00480BC5" w:rsidP="00480BC5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3. НАУЧНАЯ ПРОГРАММА КОНФЕРЕНЦИИ</w:t>
      </w:r>
    </w:p>
    <w:p w14:paraId="3C609D6A" w14:textId="555A536D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3.1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Научная программа конференции формируется программным комитетом и включает в себя:</w:t>
      </w:r>
    </w:p>
    <w:p w14:paraId="6183BB4E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– доклады, отобранные в результате предварительной экспертизы представленных научных работ; </w:t>
      </w:r>
    </w:p>
    <w:p w14:paraId="15B58A56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– доклады приглашенных докладчиков;</w:t>
      </w:r>
    </w:p>
    <w:p w14:paraId="7088C767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3.2 Длительность пленарного доклада составляет 25 минут, секционного – 10 мин. </w:t>
      </w:r>
    </w:p>
    <w:p w14:paraId="4A56A32B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3.3 Начало работы пленарного заседания 25.03.2026 в 11-00 в </w:t>
      </w:r>
      <w:r>
        <w:rPr>
          <w:rFonts w:ascii="Times New Roman" w:hAnsi="Times New Roman" w:cs="Times New Roman"/>
          <w:sz w:val="28"/>
          <w:szCs w:val="28"/>
        </w:rPr>
        <w:t>зале Учёного совета им. Р.Р. Мавлютова, окончание заседания 25.03.2026 в 13-00.</w:t>
      </w:r>
    </w:p>
    <w:p w14:paraId="78BE800F" w14:textId="77777777" w:rsidR="00480BC5" w:rsidRDefault="00480BC5" w:rsidP="00480BC5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4 ОСНОВНЫЕ НАУЧНЫЕ НАПРАВЛЕНИЯ</w:t>
      </w:r>
    </w:p>
    <w:p w14:paraId="3F43BEAE" w14:textId="77777777" w:rsidR="00480BC5" w:rsidRDefault="00480BC5" w:rsidP="00480BC5">
      <w:pPr>
        <w:pStyle w:val="a7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Механика деформируемого твердого тела</w:t>
      </w:r>
    </w:p>
    <w:p w14:paraId="24F6DD2C" w14:textId="77777777" w:rsidR="00480BC5" w:rsidRDefault="00480BC5" w:rsidP="00480BC5">
      <w:pPr>
        <w:pStyle w:val="a7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Проблемы проектирования и эксплуатации авиационно-ракетной техники</w:t>
      </w:r>
    </w:p>
    <w:p w14:paraId="2D8FB129" w14:textId="77777777" w:rsidR="00480BC5" w:rsidRDefault="00480BC5" w:rsidP="00480BC5">
      <w:pPr>
        <w:pStyle w:val="a7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Прикладная гидромеханика и газодинамика</w:t>
      </w:r>
    </w:p>
    <w:p w14:paraId="7C8C3301" w14:textId="77777777" w:rsidR="00480BC5" w:rsidRDefault="00480BC5" w:rsidP="00480BC5">
      <w:pPr>
        <w:pStyle w:val="a7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Современные силовые агрегаты и автономные транспортные системы </w:t>
      </w:r>
    </w:p>
    <w:p w14:paraId="298DA7A6" w14:textId="77777777" w:rsidR="00480BC5" w:rsidRDefault="00480BC5" w:rsidP="00480BC5">
      <w:pPr>
        <w:pStyle w:val="a7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Компьютерные технологии и цифровые двойники</w:t>
      </w:r>
    </w:p>
    <w:p w14:paraId="3A654F91" w14:textId="77777777" w:rsidR="00480BC5" w:rsidRDefault="00480BC5" w:rsidP="00480BC5">
      <w:pPr>
        <w:pStyle w:val="a7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Новые технологии и материалы в двигателестроении </w:t>
      </w:r>
    </w:p>
    <w:p w14:paraId="5BAA335C" w14:textId="77777777" w:rsidR="00480BC5" w:rsidRDefault="00480BC5" w:rsidP="00480BC5">
      <w:pPr>
        <w:pStyle w:val="a7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Актуальные проблемы современной химии</w:t>
      </w:r>
    </w:p>
    <w:p w14:paraId="2B81276A" w14:textId="77777777" w:rsidR="00480BC5" w:rsidRDefault="00480BC5" w:rsidP="00480BC5">
      <w:pPr>
        <w:pStyle w:val="a7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Электромеханические системы нового поколения</w:t>
      </w:r>
    </w:p>
    <w:p w14:paraId="14D1E2EE" w14:textId="77777777" w:rsidR="00480BC5" w:rsidRDefault="00480BC5" w:rsidP="00480BC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52FB7AA2" w14:textId="77777777" w:rsidR="00480BC5" w:rsidRDefault="00480BC5" w:rsidP="00480BC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ФОРМАТ КОНФЕРЕНЦИИ</w:t>
      </w:r>
    </w:p>
    <w:p w14:paraId="149C7F35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Продолжительность конференции составляет два полных рабочих дня, не включая день заезда и день отъезда. </w:t>
      </w:r>
    </w:p>
    <w:p w14:paraId="52C8CC60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Рабочие дни конференции включают в себя пленарные и секционные сессии. Пленарные сессии являются общими для всех участников конференции и могут проходить в последовательном режиме. Секционные сессии могут проходить параллельно. </w:t>
      </w:r>
    </w:p>
    <w:p w14:paraId="7C555A95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5.3 Пленарные и секционные сессии делятся на заседания. Заседания могут проходить в формате выступления участника конференции или в виде круглого стола. Продолжительность одного заседания не может превышать 120 минут (оптимальной является длительность в 90-100 минут). Длительность перерывов между заседаниями должна быть не менее 20 минут. </w:t>
      </w:r>
    </w:p>
    <w:p w14:paraId="718112EB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Пленарная сессия проводится в конференц-зале, оснащенном  компьютерным проектором и экраном. </w:t>
      </w:r>
    </w:p>
    <w:p w14:paraId="7FBFA6E5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 Секционная сессия проводится в аудитории или конференц-зале, оснащенных компьютерным проектором, экраном и микрофоном. </w:t>
      </w:r>
    </w:p>
    <w:p w14:paraId="7672A430" w14:textId="77777777" w:rsidR="00480BC5" w:rsidRDefault="00480BC5" w:rsidP="00480BC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УПРАВЛЕНИЕ КОНФЕРЕНЦИЕЙ</w:t>
      </w:r>
    </w:p>
    <w:p w14:paraId="2711AF2A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 Для организации и проведения конференции создаются программный и организационный комитеты;</w:t>
      </w:r>
    </w:p>
    <w:p w14:paraId="6C799D1F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 В компетенцию программного комитета входят следующие вопросы:</w:t>
      </w:r>
    </w:p>
    <w:p w14:paraId="108D9750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управление контентом официального сайта конференции;</w:t>
      </w:r>
    </w:p>
    <w:p w14:paraId="22F2A504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отбор экспертов и организация экспертизы заявленных статей и докладов.</w:t>
      </w:r>
    </w:p>
    <w:p w14:paraId="51B152D5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научной программы конференции.</w:t>
      </w:r>
    </w:p>
    <w:p w14:paraId="1AC3A10E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отбор лучших статей для последующей публикации в научных журналах.</w:t>
      </w:r>
    </w:p>
    <w:p w14:paraId="5E064A3C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назначение председателей для проведения заседаний конференции.</w:t>
      </w:r>
    </w:p>
    <w:p w14:paraId="325AC9D2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 В компетенцию организационного комитета входят следующие вопросы:</w:t>
      </w:r>
    </w:p>
    <w:p w14:paraId="5FFD57F3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переписка с участниками конференции.</w:t>
      </w:r>
    </w:p>
    <w:p w14:paraId="1523FD3E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раздаточных материалов для участников конференции.</w:t>
      </w:r>
    </w:p>
    <w:p w14:paraId="20B6DF95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транспортное локальное обеспечение конференции (при необходимости).</w:t>
      </w:r>
    </w:p>
    <w:p w14:paraId="22AC297A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размещения участников конференции.</w:t>
      </w:r>
    </w:p>
    <w:p w14:paraId="41BFF8B3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бронирования и аренды помещений и оборудования, необходимых для проведения других мероприятий конференции.</w:t>
      </w:r>
    </w:p>
    <w:p w14:paraId="7CB4BA86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оформление участнику при необходимости официального приглашения.</w:t>
      </w:r>
    </w:p>
    <w:p w14:paraId="3C649C2B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(очной) регистрации участников конференции.</w:t>
      </w:r>
    </w:p>
    <w:p w14:paraId="7AC7F044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выдача участникам при регистрации оригиналов приглашения и других документов, необходимых для финансовой отчетности.</w:t>
      </w:r>
    </w:p>
    <w:p w14:paraId="635947F4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выдача ведущим заседания актуальной программы сессии. </w:t>
      </w:r>
    </w:p>
    <w:p w14:paraId="732A412A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6.1.3 В совместную компетенцию организационного и программного комитетов входят следующие вопросы:</w:t>
      </w:r>
    </w:p>
    <w:p w14:paraId="3712ED2E" w14:textId="77777777" w:rsidR="00480BC5" w:rsidRDefault="00480BC5" w:rsidP="00480BC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списка приглашенных докладчиков.</w:t>
      </w:r>
    </w:p>
    <w:p w14:paraId="42CA9569" w14:textId="2B1FFE09" w:rsidR="00F556A7" w:rsidRDefault="00480BC5" w:rsidP="00480BC5">
      <w:pPr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sz w:val="28"/>
          <w:szCs w:val="28"/>
        </w:rPr>
        <w:t>– корректировка рабочей программы по ходу проведения конференции.</w:t>
      </w:r>
    </w:p>
    <w:sectPr w:rsidR="00F55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154FA"/>
    <w:multiLevelType w:val="hybridMultilevel"/>
    <w:tmpl w:val="FC725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3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74"/>
    <w:rsid w:val="00060341"/>
    <w:rsid w:val="00103F77"/>
    <w:rsid w:val="00187878"/>
    <w:rsid w:val="00480BC5"/>
    <w:rsid w:val="00D15F74"/>
    <w:rsid w:val="00F5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60D9"/>
  <w15:chartTrackingRefBased/>
  <w15:docId w15:val="{7708B4BA-AFD8-4F32-BC5A-F1024258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3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BC5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F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F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F74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F7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F7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F7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F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F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F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F7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5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5F7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D15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5F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5F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5F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5F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5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УГАТУ</dc:creator>
  <cp:keywords/>
  <dc:description/>
  <cp:lastModifiedBy>УГАТУ</cp:lastModifiedBy>
  <cp:revision>2</cp:revision>
  <dcterms:created xsi:type="dcterms:W3CDTF">2026-03-03T08:07:00Z</dcterms:created>
  <dcterms:modified xsi:type="dcterms:W3CDTF">2026-03-03T08:08:00Z</dcterms:modified>
</cp:coreProperties>
</file>