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45F" w:rsidRDefault="00A6345F" w:rsidP="00A6345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 приказу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УУНиТ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A6345F" w:rsidRDefault="00A6345F" w:rsidP="00A6345F">
      <w:pPr>
        <w:pStyle w:val="12"/>
        <w:tabs>
          <w:tab w:val="left" w:pos="709"/>
        </w:tabs>
        <w:spacing w:line="240" w:lineRule="auto"/>
        <w:ind w:firstLine="426"/>
        <w:rPr>
          <w:b/>
          <w:sz w:val="28"/>
          <w:szCs w:val="28"/>
          <w:lang w:eastAsia="ru-RU"/>
        </w:rPr>
      </w:pPr>
      <w:r>
        <w:rPr>
          <w:b/>
          <w:sz w:val="28"/>
        </w:rPr>
        <w:t xml:space="preserve">Положение </w:t>
      </w:r>
      <w:r>
        <w:rPr>
          <w:b/>
          <w:sz w:val="28"/>
        </w:rPr>
        <w:br/>
        <w:t xml:space="preserve">о проведении внутреннего отбора проектов </w:t>
      </w:r>
      <w:r>
        <w:rPr>
          <w:b/>
          <w:sz w:val="28"/>
          <w:szCs w:val="28"/>
          <w:lang w:eastAsia="ru-RU"/>
        </w:rPr>
        <w:t>для участия университета в конкурсе грантов на организацию и проведение научно-популярных мероприятий для широкой аудитории</w:t>
      </w:r>
    </w:p>
    <w:p w:rsidR="00A6345F" w:rsidRDefault="00A6345F" w:rsidP="00A6345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6345F" w:rsidRDefault="00A6345F" w:rsidP="00A634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</w:rPr>
        <w:t xml:space="preserve">Настоящее Положение устанавливает механизмы организации и проведения внутреннего отбора проектов для участия университета в конкурсе грантов на организацию и проведение научно-популярных мероприятий для широкой аудитории (далее – внутренний отбор) с целью формирования конкурсной заявки от федерального государственного бюджетного образовательного учреждения высшего образования «Уфимский университет науки и технологий» (далее – </w:t>
      </w:r>
      <w:proofErr w:type="spellStart"/>
      <w:r>
        <w:rPr>
          <w:rFonts w:ascii="Times New Roman" w:hAnsi="Times New Roman" w:cs="Times New Roman"/>
          <w:sz w:val="28"/>
        </w:rPr>
        <w:t>УУНиТ</w:t>
      </w:r>
      <w:proofErr w:type="spellEnd"/>
      <w:r>
        <w:rPr>
          <w:rFonts w:ascii="Times New Roman" w:hAnsi="Times New Roman" w:cs="Times New Roman"/>
          <w:sz w:val="28"/>
        </w:rPr>
        <w:t>, университет) для участия в конкурсном отборе на предоставление грантов в форме субсидий</w:t>
      </w:r>
      <w:proofErr w:type="gramEnd"/>
      <w:r>
        <w:rPr>
          <w:rFonts w:ascii="Times New Roman" w:hAnsi="Times New Roman" w:cs="Times New Roman"/>
          <w:sz w:val="28"/>
        </w:rPr>
        <w:t xml:space="preserve"> на организацию и проведение научно-популярных мероприятий для широкой аудитории (далее – грант Минобрнауки).</w:t>
      </w:r>
    </w:p>
    <w:p w:rsidR="00A6345F" w:rsidRDefault="00A6345F" w:rsidP="00A634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Цель внутреннего отбора – п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одготовка конкурентоспособной заявки для участия в гранте </w:t>
      </w:r>
      <w:r>
        <w:rPr>
          <w:rFonts w:ascii="Times New Roman" w:hAnsi="Times New Roman" w:cs="Times New Roman"/>
          <w:sz w:val="28"/>
        </w:rPr>
        <w:t>Минобрнауки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.</w:t>
      </w:r>
    </w:p>
    <w:p w:rsidR="00A6345F" w:rsidRDefault="00A6345F" w:rsidP="00A634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В целях проведения внутреннего отбора </w:t>
      </w:r>
      <w:proofErr w:type="spellStart"/>
      <w:r>
        <w:rPr>
          <w:rFonts w:ascii="Times New Roman" w:hAnsi="Times New Roman" w:cs="Times New Roman"/>
          <w:sz w:val="28"/>
        </w:rPr>
        <w:t>УУНиТ</w:t>
      </w:r>
      <w:proofErr w:type="spellEnd"/>
      <w:r>
        <w:rPr>
          <w:rFonts w:ascii="Times New Roman" w:hAnsi="Times New Roman" w:cs="Times New Roman"/>
          <w:sz w:val="28"/>
        </w:rPr>
        <w:t xml:space="preserve"> формирует конкурсную комиссию. Состав конкурсной комиссии утверждается Приложением №1 к настоящему Положению.</w:t>
      </w:r>
    </w:p>
    <w:p w:rsidR="00A6345F" w:rsidRDefault="00A6345F" w:rsidP="00A634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Конкурсная комиссия проводит оценку заявок, поданных на внутренний отбор, в соответствии с критериями, изложенными в Приложении №2, и требованиями к проекту, установленными в Приложении №3 к настоящему Положению. Заявки подаются по форме, утвержденной в Приложении №4 к настоящему Положению.</w:t>
      </w:r>
    </w:p>
    <w:p w:rsidR="00A6345F" w:rsidRDefault="00A6345F" w:rsidP="00A634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Организационно-техническое сопровождение осуществляет Управление проектной работы и предпринимательства </w:t>
      </w:r>
      <w:proofErr w:type="spellStart"/>
      <w:r>
        <w:rPr>
          <w:rFonts w:ascii="Times New Roman" w:hAnsi="Times New Roman" w:cs="Times New Roman"/>
          <w:sz w:val="28"/>
        </w:rPr>
        <w:t>УУНиТ</w:t>
      </w:r>
      <w:proofErr w:type="spellEnd"/>
      <w:r>
        <w:rPr>
          <w:rFonts w:ascii="Times New Roman" w:hAnsi="Times New Roman" w:cs="Times New Roman"/>
          <w:sz w:val="28"/>
        </w:rPr>
        <w:t xml:space="preserve"> (далее – </w:t>
      </w:r>
      <w:proofErr w:type="spellStart"/>
      <w:r>
        <w:rPr>
          <w:rFonts w:ascii="Times New Roman" w:hAnsi="Times New Roman" w:cs="Times New Roman"/>
          <w:sz w:val="28"/>
        </w:rPr>
        <w:t>УПРиП</w:t>
      </w:r>
      <w:proofErr w:type="spellEnd"/>
      <w:r>
        <w:rPr>
          <w:rFonts w:ascii="Times New Roman" w:hAnsi="Times New Roman" w:cs="Times New Roman"/>
          <w:sz w:val="28"/>
        </w:rPr>
        <w:t>).</w:t>
      </w:r>
    </w:p>
    <w:p w:rsidR="00A6345F" w:rsidRDefault="00A6345F" w:rsidP="00A634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</w:rPr>
        <w:t>УПРиП</w:t>
      </w:r>
      <w:proofErr w:type="spellEnd"/>
      <w:r>
        <w:rPr>
          <w:rFonts w:ascii="Times New Roman" w:hAnsi="Times New Roman" w:cs="Times New Roman"/>
          <w:sz w:val="28"/>
        </w:rPr>
        <w:t xml:space="preserve"> осуществляет: </w:t>
      </w:r>
    </w:p>
    <w:p w:rsidR="00A6345F" w:rsidRDefault="00A6345F" w:rsidP="00A634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6.1. </w:t>
      </w:r>
      <w:r>
        <w:rPr>
          <w:rFonts w:ascii="Times New Roman" w:hAnsi="Times New Roman" w:cs="Times New Roman"/>
          <w:sz w:val="28"/>
          <w:szCs w:val="28"/>
        </w:rPr>
        <w:t>Объявление о проведении внутреннего отбора посредством функционала информационной системы управления (далее – ИСУ);</w:t>
      </w:r>
    </w:p>
    <w:p w:rsidR="00A6345F" w:rsidRDefault="00A6345F" w:rsidP="00A634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Обеспечение доступа конкурсной комиссии к заявкам и материалам внутреннего отбора;</w:t>
      </w:r>
    </w:p>
    <w:p w:rsidR="00A6345F" w:rsidRDefault="00A6345F" w:rsidP="00A634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Учет и хранение представленных на внутренний отбор проектов;</w:t>
      </w:r>
    </w:p>
    <w:p w:rsidR="00A6345F" w:rsidRDefault="00A6345F" w:rsidP="00A634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Ведение электронного и бумажного реестров заявок;</w:t>
      </w:r>
    </w:p>
    <w:p w:rsidR="00A6345F" w:rsidRDefault="00A6345F" w:rsidP="00A634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Размещение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 ИСУ протоколов конкурсной комиссии;</w:t>
      </w:r>
    </w:p>
    <w:p w:rsidR="00A6345F" w:rsidRDefault="00A6345F" w:rsidP="00A634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Оказание методической и консультативной помощи участникам внутреннего отбора, участникам реализации проектов.</w:t>
      </w:r>
    </w:p>
    <w:p w:rsidR="00A6345F" w:rsidRDefault="00A6345F" w:rsidP="00A634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Заявка на участие во внутреннем отборе направляется в электронной форме по адресу trochinaam@uust.ru в срок до 18 марта 2026 года включительно. </w:t>
      </w:r>
    </w:p>
    <w:p w:rsidR="00A6345F" w:rsidRDefault="00A6345F" w:rsidP="00A63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По результатам внутреннего отбора формируется протокол. На основе экспертизы проектов конкурсная комиссия выбирает единственную заявку для выдвижения от университета на получение гранта Минобрнауки</w:t>
      </w:r>
      <w:r>
        <w:rPr>
          <w:rFonts w:ascii="Times New Roman" w:hAnsi="Times New Roman" w:cs="Times New Roman"/>
          <w:sz w:val="28"/>
        </w:rPr>
        <w:t xml:space="preserve">. </w:t>
      </w:r>
    </w:p>
    <w:p w:rsidR="00A6345F" w:rsidRDefault="00A6345F" w:rsidP="00A6345F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 Положению о проведении внутреннего отбора проектов для участия университета в конкурсе грантов на организацию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проведение научно-популярных мероприятий для широкой аудитории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A6345F" w:rsidRDefault="00A6345F" w:rsidP="00A6345F">
      <w:pPr>
        <w:pStyle w:val="12"/>
        <w:tabs>
          <w:tab w:val="left" w:pos="709"/>
        </w:tabs>
        <w:spacing w:line="240" w:lineRule="auto"/>
        <w:ind w:firstLine="426"/>
        <w:rPr>
          <w:b/>
          <w:sz w:val="28"/>
          <w:szCs w:val="28"/>
          <w:lang w:eastAsia="ru-RU"/>
        </w:rPr>
      </w:pPr>
      <w:r>
        <w:rPr>
          <w:b/>
          <w:sz w:val="28"/>
        </w:rPr>
        <w:t xml:space="preserve">Состав конкурсной комиссии по проведению внутреннего отбора проектов </w:t>
      </w:r>
      <w:r>
        <w:rPr>
          <w:b/>
          <w:sz w:val="28"/>
          <w:szCs w:val="28"/>
          <w:lang w:eastAsia="ru-RU"/>
        </w:rPr>
        <w:t>для участия университета в конкурсе грантов на организацию и проведение научно-популярных мероприятий для широкой аудитории</w:t>
      </w:r>
    </w:p>
    <w:p w:rsidR="00A6345F" w:rsidRDefault="00A6345F" w:rsidP="00A6345F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6373"/>
      </w:tblGrid>
      <w:tr w:rsidR="00A6345F" w:rsidTr="00A6345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Ямалова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Эльвира </w:t>
            </w:r>
            <w:proofErr w:type="spellStart"/>
            <w:r>
              <w:rPr>
                <w:sz w:val="28"/>
                <w:szCs w:val="28"/>
                <w:lang w:eastAsia="ru-RU"/>
              </w:rPr>
              <w:t>Наилевна</w:t>
            </w:r>
            <w:proofErr w:type="spellEnd"/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Проректор по информационной политике</w:t>
            </w:r>
          </w:p>
        </w:tc>
      </w:tr>
      <w:tr w:rsidR="00A6345F" w:rsidTr="00A6345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Шарафуллин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Ильдус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Фанисович</w:t>
            </w:r>
            <w:proofErr w:type="spellEnd"/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Проректор по научной работе</w:t>
            </w:r>
          </w:p>
        </w:tc>
      </w:tr>
      <w:tr w:rsidR="00A6345F" w:rsidTr="00A6345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Рахманова Юлия Владиславовна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Проректор по развитию образования</w:t>
            </w:r>
          </w:p>
        </w:tc>
      </w:tr>
      <w:tr w:rsidR="00A6345F" w:rsidTr="00A6345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Кызыргулов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Ильгиз </w:t>
            </w:r>
            <w:proofErr w:type="spellStart"/>
            <w:r>
              <w:rPr>
                <w:sz w:val="28"/>
                <w:szCs w:val="28"/>
                <w:lang w:eastAsia="ru-RU"/>
              </w:rPr>
              <w:t>Раянович</w:t>
            </w:r>
            <w:proofErr w:type="spellEnd"/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Проректор по образовательной деятельности</w:t>
            </w:r>
          </w:p>
        </w:tc>
      </w:tr>
      <w:tr w:rsidR="00A6345F" w:rsidTr="00A6345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Байбулатова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Альбина </w:t>
            </w:r>
            <w:proofErr w:type="spellStart"/>
            <w:r>
              <w:rPr>
                <w:sz w:val="28"/>
                <w:szCs w:val="28"/>
                <w:lang w:eastAsia="ru-RU"/>
              </w:rPr>
              <w:t>Баязитовна</w:t>
            </w:r>
            <w:proofErr w:type="spellEnd"/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Директор Центра управления стратегическими коммуникациями</w:t>
            </w:r>
          </w:p>
        </w:tc>
      </w:tr>
      <w:tr w:rsidR="00A6345F" w:rsidTr="00A6345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Садыкова </w:t>
            </w:r>
            <w:proofErr w:type="spellStart"/>
            <w:r>
              <w:rPr>
                <w:sz w:val="28"/>
                <w:szCs w:val="28"/>
                <w:lang w:eastAsia="ru-RU"/>
              </w:rPr>
              <w:t>Зульфия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Алифовна</w:t>
            </w:r>
            <w:proofErr w:type="spellEnd"/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 Управления проектной работы и предпринимательства</w:t>
            </w:r>
          </w:p>
        </w:tc>
      </w:tr>
    </w:tbl>
    <w:p w:rsidR="00A6345F" w:rsidRDefault="00A6345F" w:rsidP="00A634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45F" w:rsidRDefault="00A6345F" w:rsidP="00A634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6345F" w:rsidRDefault="00A6345F" w:rsidP="00A6345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 Положению о проведении внутреннего отбора проектов для участия университета в конкурсе грантов на организацию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проведение научно-популярных мероприятий для широкой аудитории</w:t>
      </w:r>
    </w:p>
    <w:p w:rsidR="00A6345F" w:rsidRDefault="00A6345F" w:rsidP="00A6345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6345F" w:rsidRDefault="00A6345F" w:rsidP="00A634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Критерии оценки проектов</w:t>
      </w:r>
    </w:p>
    <w:p w:rsidR="00A6345F" w:rsidRDefault="00A6345F" w:rsidP="00A6345F">
      <w:pPr>
        <w:pStyle w:val="Heading10"/>
        <w:keepNext/>
        <w:keepLines/>
        <w:shd w:val="clear" w:color="auto" w:fill="auto"/>
        <w:spacing w:before="200" w:after="200" w:line="320" w:lineRule="exact"/>
        <w:ind w:left="360" w:righ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оценки заявок 1 этап </w:t>
      </w:r>
    </w:p>
    <w:tbl>
      <w:tblPr>
        <w:tblStyle w:val="TableNormal"/>
        <w:tblW w:w="981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124"/>
        <w:gridCol w:w="1418"/>
        <w:gridCol w:w="2268"/>
      </w:tblGrid>
      <w:tr w:rsidR="00A6345F" w:rsidTr="00A6345F">
        <w:trPr>
          <w:trHeight w:val="20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jc w:val="center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4"/>
                <w:szCs w:val="28"/>
                <w:bdr w:val="none" w:sz="0" w:space="0" w:color="auto" w:frame="1"/>
                <w:lang w:eastAsia="ru-RU"/>
              </w:rPr>
              <w:t>Критерии и показатели критерия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jc w:val="center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4"/>
                <w:szCs w:val="28"/>
                <w:bdr w:val="none" w:sz="0" w:space="0" w:color="auto" w:frame="1"/>
                <w:lang w:eastAsia="ru-RU"/>
              </w:rPr>
              <w:t>Величина значимости показателя критерия оценки, 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jc w:val="center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4"/>
                <w:szCs w:val="28"/>
                <w:bdr w:val="none" w:sz="0" w:space="0" w:color="auto" w:frame="1"/>
                <w:lang w:eastAsia="ru-RU"/>
              </w:rPr>
              <w:t>Максимальный балл с учетом величин значимости критерия и показателя</w:t>
            </w:r>
          </w:p>
        </w:tc>
      </w:tr>
      <w:tr w:rsidR="00A6345F" w:rsidTr="00A6345F">
        <w:trPr>
          <w:trHeight w:val="121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jc w:val="center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  <w:t>Критерий 1. Содержание проекта (величина значимости критерия 60 %)</w:t>
            </w:r>
          </w:p>
        </w:tc>
      </w:tr>
      <w:tr w:rsidR="00A6345F" w:rsidTr="00A6345F">
        <w:trPr>
          <w:trHeight w:val="20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4"/>
                <w:szCs w:val="28"/>
                <w:bdr w:val="none" w:sz="0" w:space="0" w:color="auto" w:frame="1"/>
                <w:lang w:eastAsia="ru-RU"/>
              </w:rPr>
              <w:t>1.1. Соответствие цели и ожидаемых результатов проекта цели, задачам и инициативам Десятилетия науки и технологий, включая прогнозируемый эффект от реализации проекта: влияние на повышение привлекательности научной карьеры, повышение престижа научной деятельности, рост узнаваемости российских ученых среди заявленной целевой аудитории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jc w:val="center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4"/>
                <w:szCs w:val="28"/>
                <w:bdr w:val="none" w:sz="0" w:space="0" w:color="auto" w:frame="1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jc w:val="center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4"/>
                <w:szCs w:val="28"/>
                <w:bdr w:val="none" w:sz="0" w:space="0" w:color="auto" w:frame="1"/>
                <w:lang w:eastAsia="ru-RU"/>
              </w:rPr>
              <w:t>21</w:t>
            </w:r>
          </w:p>
        </w:tc>
      </w:tr>
      <w:tr w:rsidR="00A6345F" w:rsidTr="00A6345F">
        <w:trPr>
          <w:trHeight w:val="258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4"/>
                <w:szCs w:val="28"/>
                <w:bdr w:val="none" w:sz="0" w:space="0" w:color="auto" w:frame="1"/>
                <w:lang w:eastAsia="ru-RU"/>
              </w:rPr>
              <w:t>1.2. Актуальность проекта для заявленной целевой аудитории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jc w:val="center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4"/>
                <w:szCs w:val="28"/>
                <w:bdr w:val="none" w:sz="0" w:space="0" w:color="auto" w:frame="1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jc w:val="center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4"/>
                <w:szCs w:val="28"/>
                <w:bdr w:val="none" w:sz="0" w:space="0" w:color="auto" w:frame="1"/>
                <w:lang w:eastAsia="ru-RU"/>
              </w:rPr>
              <w:t>21</w:t>
            </w:r>
          </w:p>
        </w:tc>
      </w:tr>
      <w:tr w:rsidR="00A6345F" w:rsidTr="00A6345F">
        <w:trPr>
          <w:trHeight w:val="20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4"/>
                <w:szCs w:val="28"/>
                <w:bdr w:val="none" w:sz="0" w:space="0" w:color="auto" w:frame="1"/>
                <w:lang w:eastAsia="ru-RU"/>
              </w:rPr>
              <w:t>1.3. Реализуемость проекта: оценка достижимости цели проекта, характеристик заявленных результатов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jc w:val="center"/>
              <w:rPr>
                <w:sz w:val="24"/>
                <w:szCs w:val="28"/>
                <w:bdr w:val="none" w:sz="0" w:space="0" w:color="auto" w:frame="1"/>
                <w:lang w:val="en-US" w:eastAsia="ru-RU"/>
              </w:rPr>
            </w:pPr>
            <w:r>
              <w:rPr>
                <w:sz w:val="24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jc w:val="center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4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</w:tr>
      <w:tr w:rsidR="00A6345F" w:rsidTr="00A6345F">
        <w:trPr>
          <w:trHeight w:val="20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4"/>
                <w:szCs w:val="28"/>
                <w:bdr w:val="none" w:sz="0" w:space="0" w:color="auto" w:frame="1"/>
                <w:lang w:eastAsia="ru-RU"/>
              </w:rPr>
              <w:t>1.4. Оригинальность методов реализации проекта, в том числе с точки зрения применимости к заявленной целевой аудитории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jc w:val="center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4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jc w:val="center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4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</w:tr>
      <w:tr w:rsidR="00A6345F" w:rsidTr="00A6345F">
        <w:trPr>
          <w:trHeight w:val="80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jc w:val="right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  <w:t>Итого по критерию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jc w:val="center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jc w:val="center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  <w:t>60</w:t>
            </w:r>
          </w:p>
        </w:tc>
      </w:tr>
      <w:tr w:rsidR="00A6345F" w:rsidTr="00A6345F">
        <w:trPr>
          <w:trHeight w:val="200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345F" w:rsidRDefault="00A6345F">
            <w:pPr>
              <w:tabs>
                <w:tab w:val="left" w:pos="432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  <w:t xml:space="preserve">Критерий 2. Команда проекта и оценка потенциала управления </w:t>
            </w:r>
          </w:p>
          <w:p w:rsidR="00A6345F" w:rsidRDefault="00A6345F">
            <w:pPr>
              <w:spacing w:after="0" w:line="240" w:lineRule="auto"/>
              <w:jc w:val="center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  <w:t>(величина значимости критерия 40 %)</w:t>
            </w:r>
          </w:p>
        </w:tc>
      </w:tr>
      <w:tr w:rsidR="00A6345F" w:rsidTr="00A6345F">
        <w:trPr>
          <w:trHeight w:val="76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4"/>
                <w:szCs w:val="28"/>
                <w:bdr w:val="none" w:sz="0" w:space="0" w:color="auto" w:frame="1"/>
                <w:lang w:eastAsia="ru-RU"/>
              </w:rPr>
              <w:t>2.1. Опыт и компетенции лиц, планируемых к привлечению для организации мероприятий проекта, соответствие их опыта и компетенций заявленным в проекте мероприятиям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jc w:val="center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4"/>
                <w:szCs w:val="28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jc w:val="center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4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</w:tr>
      <w:tr w:rsidR="00A6345F" w:rsidTr="00A6345F">
        <w:trPr>
          <w:trHeight w:val="610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4"/>
                <w:szCs w:val="28"/>
                <w:bdr w:val="none" w:sz="0" w:space="0" w:color="auto" w:frame="1"/>
                <w:lang w:eastAsia="ru-RU"/>
              </w:rPr>
              <w:t xml:space="preserve">2.2. Наличие у организации соответствующей материально-технической базы и опыта проведения научно-популярных мероприятий, релевантного для выполнения цели и реализации задач проекта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jc w:val="center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4"/>
                <w:szCs w:val="28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jc w:val="center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4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</w:tr>
      <w:tr w:rsidR="00A6345F" w:rsidTr="00A6345F">
        <w:trPr>
          <w:trHeight w:val="20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4"/>
                <w:szCs w:val="28"/>
                <w:bdr w:val="none" w:sz="0" w:space="0" w:color="auto" w:frame="1"/>
                <w:lang w:eastAsia="ru-RU"/>
              </w:rPr>
              <w:t>2.3. Качество финансово-экономического обоснования проекта, в том числе привлечение средств внебюджетных источников сверх установленного минимума в 20%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jc w:val="center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4"/>
                <w:szCs w:val="28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jc w:val="center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4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</w:tr>
      <w:tr w:rsidR="00A6345F" w:rsidTr="00A6345F">
        <w:trPr>
          <w:trHeight w:val="20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345F" w:rsidRDefault="00A6345F">
            <w:pPr>
              <w:spacing w:after="0" w:line="240" w:lineRule="auto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4"/>
                <w:szCs w:val="28"/>
                <w:bdr w:val="none" w:sz="0" w:space="0" w:color="auto" w:frame="1"/>
                <w:lang w:eastAsia="ru-RU"/>
              </w:rPr>
              <w:t xml:space="preserve">2.4. Проработанность плана продвижения проекта для </w:t>
            </w:r>
            <w:r>
              <w:rPr>
                <w:sz w:val="24"/>
                <w:szCs w:val="28"/>
                <w:bdr w:val="none" w:sz="0" w:space="0" w:color="auto" w:frame="1"/>
                <w:lang w:eastAsia="ru-RU"/>
              </w:rPr>
              <w:lastRenderedPageBreak/>
              <w:t xml:space="preserve">достижения цели проекта, охвата целевой аудитории проекта, в том числе в разрезе субъектов Российской Федерации, оценка ожидаемого уровня вовлеченности целевой аудитории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345F" w:rsidRDefault="00A6345F">
            <w:pPr>
              <w:spacing w:after="0" w:line="240" w:lineRule="auto"/>
              <w:jc w:val="center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4"/>
                <w:szCs w:val="28"/>
                <w:bdr w:val="none" w:sz="0" w:space="0" w:color="auto" w:frame="1"/>
                <w:lang w:eastAsia="ru-RU"/>
              </w:rPr>
              <w:lastRenderedPageBreak/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345F" w:rsidRDefault="00A6345F">
            <w:pPr>
              <w:spacing w:after="0" w:line="240" w:lineRule="auto"/>
              <w:jc w:val="center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4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</w:tr>
      <w:tr w:rsidR="00A6345F" w:rsidTr="00A6345F">
        <w:trPr>
          <w:trHeight w:val="20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jc w:val="right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  <w:lastRenderedPageBreak/>
              <w:t>Итого по критерию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jc w:val="center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345F" w:rsidRDefault="00A6345F">
            <w:pPr>
              <w:spacing w:after="0" w:line="240" w:lineRule="auto"/>
              <w:jc w:val="center"/>
              <w:rPr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  <w:t>40</w:t>
            </w:r>
          </w:p>
        </w:tc>
      </w:tr>
    </w:tbl>
    <w:p w:rsidR="00A6345F" w:rsidRDefault="00A6345F" w:rsidP="00A6345F">
      <w:pPr>
        <w:tabs>
          <w:tab w:val="left" w:pos="118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Критерии оценки заявок 2 этап</w:t>
      </w:r>
    </w:p>
    <w:p w:rsidR="00A6345F" w:rsidRDefault="00A6345F" w:rsidP="00A6345F">
      <w:pPr>
        <w:tabs>
          <w:tab w:val="left" w:pos="660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втором этапе оценки конкурсная комиссия проводит заслушивание участников отбора в режиме ВКС.</w:t>
      </w:r>
    </w:p>
    <w:p w:rsidR="00A6345F" w:rsidRDefault="00A6345F" w:rsidP="00A6345F">
      <w:pPr>
        <w:tabs>
          <w:tab w:val="left" w:pos="660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 итогам заслушивания конкурсная комиссия проводит оценку по критерию «Качество представления проекта» исходя из степени обоснованности и проработанности проекта, логичности и структурированности представления, реалистичности предлагаемых решений и механизмов их реализации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соответствия презентационных материалов заявленным целям и задачам проекта, их информативности и наглядности, качества и полноты ответов на вопросы конкурсной комиссии, перспектив развития проекта после прекращения финансовой поддержки из бюджета.</w:t>
      </w:r>
      <w:proofErr w:type="gramEnd"/>
    </w:p>
    <w:tbl>
      <w:tblPr>
        <w:tblStyle w:val="21"/>
        <w:tblW w:w="9640" w:type="dxa"/>
        <w:jc w:val="center"/>
        <w:tblInd w:w="0" w:type="dxa"/>
        <w:tblLook w:val="04A0" w:firstRow="1" w:lastRow="0" w:firstColumn="1" w:lastColumn="0" w:noHBand="0" w:noVBand="1"/>
      </w:tblPr>
      <w:tblGrid>
        <w:gridCol w:w="5877"/>
        <w:gridCol w:w="1706"/>
        <w:gridCol w:w="2057"/>
      </w:tblGrid>
      <w:tr w:rsidR="00A6345F" w:rsidTr="00A6345F">
        <w:trPr>
          <w:trHeight w:val="415"/>
          <w:jc w:val="center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Критерии и показатели критерия оценки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Величина значимости критерия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br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показателя критерия оценки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Максимальный балл с учетом величин значимости критерия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br/>
              <w:t>и показателя</w:t>
            </w:r>
          </w:p>
        </w:tc>
      </w:tr>
      <w:tr w:rsidR="00A6345F" w:rsidTr="00A6345F">
        <w:trPr>
          <w:trHeight w:val="603"/>
          <w:jc w:val="center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F" w:rsidRDefault="00A6345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Качество представления проекта (оценка обоснованности и проработанности проекта, логичности и структурированности представления, реалистичности предлагаемых решений и механизмов их реализации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соответствия презентационных материалов заявленным целям и задачам проекта, их информативности и наглядности, качества и полноты ответов на вопросы комиссии, перспектив развития проекта после прекращения финансовой поддержки из бюджета)</w:t>
            </w:r>
          </w:p>
          <w:p w:rsidR="00A6345F" w:rsidRDefault="00A6345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100%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100</w:t>
            </w:r>
          </w:p>
        </w:tc>
      </w:tr>
    </w:tbl>
    <w:p w:rsidR="00A6345F" w:rsidRDefault="00A6345F" w:rsidP="00A6345F">
      <w:pPr>
        <w:tabs>
          <w:tab w:val="left" w:pos="660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345F" w:rsidRDefault="00A6345F" w:rsidP="00A634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Конкурсная комиссия ставит оценку от 0 до 100 баллов. Результаты внутреннего отбора оформляются в форме протокола. На основе экспертизы проектов конкурсная комиссия выбирает единственную заявку для выдвижения от университета на получение гранта Минобрнауки</w:t>
      </w:r>
      <w:r>
        <w:rPr>
          <w:rFonts w:ascii="Times New Roman" w:hAnsi="Times New Roman" w:cs="Times New Roman"/>
          <w:sz w:val="28"/>
        </w:rPr>
        <w:t>.</w:t>
      </w:r>
    </w:p>
    <w:p w:rsidR="00A6345F" w:rsidRDefault="00A6345F" w:rsidP="00A6345F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6345F" w:rsidRDefault="00A6345F" w:rsidP="00A6345F">
      <w:pPr>
        <w:spacing w:after="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6345F" w:rsidRDefault="00A6345F" w:rsidP="00A6345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345F" w:rsidRDefault="00A6345F" w:rsidP="00A6345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345F" w:rsidRDefault="00A6345F" w:rsidP="00A6345F">
      <w:pPr>
        <w:tabs>
          <w:tab w:val="left" w:pos="993"/>
          <w:tab w:val="left" w:pos="1134"/>
        </w:tabs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 Положению о проведении внутреннего отбора проектов для участия университета в конкурсе грантов на организацию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проведение научно-популярных мероприятий для широкой аудитории</w:t>
      </w:r>
    </w:p>
    <w:p w:rsidR="00A6345F" w:rsidRDefault="00A6345F" w:rsidP="00A6345F">
      <w:pPr>
        <w:tabs>
          <w:tab w:val="left" w:pos="993"/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6345F" w:rsidRDefault="00A6345F" w:rsidP="00A6345F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проекту, представляемому на </w:t>
      </w:r>
      <w:r>
        <w:rPr>
          <w:rFonts w:ascii="Times New Roman" w:hAnsi="Times New Roman" w:cs="Times New Roman"/>
          <w:b/>
          <w:sz w:val="28"/>
        </w:rPr>
        <w:t xml:space="preserve">внутренний отбор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для участия университета в конкурсе грантов на организацию и проведение научно-популярных мероприятий для широкой аудитории</w:t>
      </w:r>
    </w:p>
    <w:p w:rsidR="00A6345F" w:rsidRDefault="00A6345F" w:rsidP="00A6345F">
      <w:p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345F" w:rsidRDefault="00A6345F" w:rsidP="00A6345F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проекту, представляемому на отбор:</w:t>
      </w:r>
    </w:p>
    <w:p w:rsidR="00A6345F" w:rsidRDefault="00A6345F" w:rsidP="00A634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должен быть направлен на популяризацию науки среди широкой аудитории.</w:t>
      </w:r>
    </w:p>
    <w:p w:rsidR="00A6345F" w:rsidRDefault="00A6345F" w:rsidP="00A634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Срок выполнения проекта: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соглашения по 31.12.2026.</w:t>
      </w:r>
    </w:p>
    <w:p w:rsidR="00A6345F" w:rsidRDefault="00A6345F" w:rsidP="00A634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Запрашиваемый размер гранта в форме субсидии для выполнения проекта не должен превышать 26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A6345F" w:rsidRDefault="00A6345F" w:rsidP="00A634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Проект должен предусматривать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счет средств из внебюджетных источников, в размере не менее 20 % размера субсидии, предоставляемой получателю субсидии.</w:t>
      </w:r>
    </w:p>
    <w:p w:rsidR="00A6345F" w:rsidRDefault="00A6345F" w:rsidP="00A634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Запрашиваемые средства субсидии должны направляться исключительно на обеспечение затрат на выполнение проекта в соответствии с направлениями расходов, определенных в Решении о порядке предоставления субсидии (далее – Решение), а именно:</w:t>
      </w:r>
    </w:p>
    <w:p w:rsidR="00A6345F" w:rsidRDefault="00A6345F" w:rsidP="00A634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оплата работ, услуг, в том числе услуг связи, транспортных услуг, коммунальных и эксплуатационных услуг, арендной платы за пользование имуществом (за исключением земельных участков и других обособленных природных объектов), работ и услуг по содержанию имущества (за исключением расходов на ремонт зданий), а также работ и услуг, связанных с информационным сопровождением мероприятия, в размере не более 80% от размера субсидии;</w:t>
      </w:r>
      <w:proofErr w:type="gramEnd"/>
    </w:p>
    <w:p w:rsidR="00A6345F" w:rsidRDefault="00A6345F" w:rsidP="00A634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 оплата труда работников получателя субсидии, задействованных в реализации проекта, а также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выплата компенсаций, обусловленных условиями трудовых отношений, расходы на уплату налога на доходы физических лиц и страховых взносов по обязательному социальному страхованию от несчастных случаев на производстве и профессиональных заболеваний, начисленные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оплату труда, а также выплаты, связанные с командированием работников получателя субсидии, в размере не более 60% от размера субсидии;</w:t>
      </w:r>
    </w:p>
    <w:p w:rsidR="00A6345F" w:rsidRDefault="00A6345F" w:rsidP="00A634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приобретение нефинансовых активов, в том числе основных средств (за исключением расходов на приобретение недвижимого имущества (включая земельные участки), капитальное строительство, приобретение транспортных </w:t>
      </w:r>
      <w:r>
        <w:rPr>
          <w:rFonts w:ascii="Times New Roman" w:hAnsi="Times New Roman" w:cs="Times New Roman"/>
          <w:sz w:val="28"/>
          <w:szCs w:val="28"/>
        </w:rPr>
        <w:lastRenderedPageBreak/>
        <w:t>средств), нематериальных активов и материальных запасов, в размере не более 60% от размера субсидии.</w:t>
      </w:r>
    </w:p>
    <w:p w:rsidR="00A6345F" w:rsidRDefault="00A6345F" w:rsidP="00A6345F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характеристикам результата предоставления субсидии:</w:t>
      </w:r>
    </w:p>
    <w:p w:rsidR="00A6345F" w:rsidRDefault="00A6345F" w:rsidP="00A6345F">
      <w:pPr>
        <w:pStyle w:val="Bodytext1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Участник отбора получателей субсидий принимает на себя обязательства по выполнению требований к характеристикам результата предоставления субсидии при выполнении проекта, указанные в настоящем разделе.</w:t>
      </w:r>
    </w:p>
    <w:p w:rsidR="00A6345F" w:rsidRDefault="00A6345F" w:rsidP="00A6345F">
      <w:pPr>
        <w:pStyle w:val="Bodytext1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Предложения участника отбора получателей субсидий по значениям характеристик результата предоставления субсидии могут превышать (улучшать) требования, заданные в пункте 3 настоящего раздела, но не должны быть ниже (хуже) последних</w:t>
      </w:r>
      <w:r>
        <w:rPr>
          <w:rStyle w:val="a8"/>
          <w:sz w:val="28"/>
          <w:szCs w:val="28"/>
        </w:rPr>
        <w:footnoteReference w:id="1"/>
      </w:r>
      <w:r>
        <w:rPr>
          <w:b/>
          <w:sz w:val="28"/>
          <w:szCs w:val="28"/>
        </w:rPr>
        <w:t xml:space="preserve">. </w:t>
      </w:r>
    </w:p>
    <w:p w:rsidR="00A6345F" w:rsidRDefault="00A6345F" w:rsidP="00A634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Получатель субсидии при выполнении проекта должен выполнить следующие требования по достижению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значений характеристик результата предоставления субсидии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341"/>
        <w:gridCol w:w="1810"/>
        <w:gridCol w:w="1346"/>
      </w:tblGrid>
      <w:tr w:rsidR="00A6345F" w:rsidTr="00A6345F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tabs>
                <w:tab w:val="num" w:pos="-32"/>
                <w:tab w:val="left" w:pos="709"/>
              </w:tabs>
              <w:ind w:hanging="4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характеристики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tabs>
                <w:tab w:val="left" w:pos="7404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Значение*</w:t>
            </w:r>
          </w:p>
        </w:tc>
      </w:tr>
      <w:tr w:rsidR="00A6345F" w:rsidTr="00A6345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2026 год</w:t>
            </w:r>
          </w:p>
        </w:tc>
      </w:tr>
      <w:tr w:rsidR="00A6345F" w:rsidTr="00A6345F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tabs>
                <w:tab w:val="num" w:pos="-32"/>
              </w:tabs>
              <w:ind w:hanging="4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онлайн-мероприятий, не менее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6345F" w:rsidTr="00A6345F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tabs>
                <w:tab w:val="num" w:pos="-32"/>
              </w:tabs>
              <w:ind w:hanging="4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очных мероприятий, не менее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6345F" w:rsidTr="00A6345F">
        <w:trPr>
          <w:trHeight w:val="7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tabs>
                <w:tab w:val="num" w:pos="-32"/>
              </w:tabs>
              <w:ind w:hanging="4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субъектов Российской Федерации, представители которых приняли участие в мероприятиях, не менее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A6345F" w:rsidTr="00A6345F">
        <w:trPr>
          <w:trHeight w:val="3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tabs>
                <w:tab w:val="num" w:pos="-32"/>
              </w:tabs>
              <w:ind w:hanging="4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участников мероприятий в дистанционном формате, не менее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тысяча 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241</w:t>
            </w:r>
          </w:p>
        </w:tc>
      </w:tr>
      <w:tr w:rsidR="00A6345F" w:rsidTr="00A6345F">
        <w:trPr>
          <w:trHeight w:val="3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tabs>
                <w:tab w:val="num" w:pos="-32"/>
              </w:tabs>
              <w:ind w:hanging="4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участников мероприятий в очном формате, не менее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тысяча 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A6345F" w:rsidTr="00A6345F">
        <w:trPr>
          <w:trHeight w:val="2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tabs>
                <w:tab w:val="num" w:pos="-32"/>
              </w:tabs>
              <w:ind w:hanging="4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Охват аудитории в средствах массовой информации контентом о науке и технологиях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миллион 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A6345F" w:rsidRDefault="00A6345F" w:rsidP="00A634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- </w:t>
      </w:r>
      <w:r>
        <w:rPr>
          <w:rFonts w:ascii="Times New Roman" w:hAnsi="Times New Roman" w:cs="Times New Roman"/>
          <w:i/>
        </w:rPr>
        <w:t xml:space="preserve">Значения характеристик, приведенных в таблице, соответствуют максимальному финансированию за счет средств субсидии в размере </w:t>
      </w:r>
      <w:r>
        <w:rPr>
          <w:rFonts w:ascii="Times New Roman" w:hAnsi="Times New Roman" w:cs="Times New Roman"/>
          <w:b/>
          <w:i/>
        </w:rPr>
        <w:t>26</w:t>
      </w:r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</w:rPr>
        <w:t>млн</w:t>
      </w:r>
      <w:proofErr w:type="gramEnd"/>
      <w:r>
        <w:rPr>
          <w:rFonts w:ascii="Times New Roman" w:hAnsi="Times New Roman" w:cs="Times New Roman"/>
          <w:b/>
          <w:i/>
        </w:rPr>
        <w:t xml:space="preserve"> рублей</w:t>
      </w:r>
      <w:r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 xml:space="preserve">  </w:t>
      </w:r>
    </w:p>
    <w:p w:rsidR="00A6345F" w:rsidRDefault="00A6345F" w:rsidP="00A6345F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Получатель вправе изменять минимальные характеристики результата предоставления субсидии в меньшую сторону только в случае, если размер запрашиваемой суммы субсидии составляет менее 26</w:t>
      </w:r>
      <w:r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млн</w:t>
      </w:r>
      <w:proofErr w:type="gramEnd"/>
      <w:r>
        <w:rPr>
          <w:rFonts w:ascii="Times New Roman" w:hAnsi="Times New Roman" w:cs="Times New Roman"/>
          <w:sz w:val="28"/>
        </w:rPr>
        <w:t xml:space="preserve"> рублей</w:t>
      </w:r>
      <w:r>
        <w:rPr>
          <w:rFonts w:ascii="Times New Roman" w:hAnsi="Times New Roman" w:cs="Times New Roman"/>
          <w:i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Расчет минимальных </w:t>
      </w:r>
      <w:proofErr w:type="gramStart"/>
      <w:r>
        <w:rPr>
          <w:rFonts w:ascii="Times New Roman" w:hAnsi="Times New Roman" w:cs="Times New Roman"/>
          <w:sz w:val="28"/>
        </w:rPr>
        <w:t>значений характеристик результата предоставления субсидии</w:t>
      </w:r>
      <w:proofErr w:type="gramEnd"/>
      <w:r>
        <w:rPr>
          <w:rFonts w:ascii="Times New Roman" w:hAnsi="Times New Roman" w:cs="Times New Roman"/>
          <w:sz w:val="28"/>
        </w:rPr>
        <w:t xml:space="preserve"> определяется по формуле: </w:t>
      </w:r>
    </w:p>
    <w:p w:rsidR="00A6345F" w:rsidRDefault="00A6345F" w:rsidP="00A6345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Пример расчета минимальных значений характеристик результата предоставления субсидии, в соответствии с запрашиваемым размером субсидии</w:t>
      </w:r>
    </w:p>
    <w:p w:rsidR="00A6345F" w:rsidRDefault="00A6345F" w:rsidP="00A634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Расчет проводится по формуле:</w:t>
      </w:r>
    </w:p>
    <w:p w:rsidR="00A6345F" w:rsidRDefault="00A6345F" w:rsidP="00A6345F">
      <w:pPr>
        <w:spacing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 = П0*х/26, </w:t>
      </w:r>
    </w:p>
    <w:p w:rsidR="00A6345F" w:rsidRDefault="00A6345F" w:rsidP="00A634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где:</w:t>
      </w:r>
    </w:p>
    <w:p w:rsidR="00A6345F" w:rsidRDefault="00A6345F" w:rsidP="00A6345F">
      <w:pPr>
        <w:spacing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 – рассчитываемый показатель; </w:t>
      </w:r>
    </w:p>
    <w:p w:rsidR="00A6345F" w:rsidRDefault="00A6345F" w:rsidP="00A634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proofErr w:type="gramStart"/>
      <w:r>
        <w:rPr>
          <w:rFonts w:ascii="Times New Roman" w:hAnsi="Times New Roman" w:cs="Times New Roman"/>
          <w:sz w:val="28"/>
        </w:rPr>
        <w:t>0</w:t>
      </w:r>
      <w:proofErr w:type="gramEnd"/>
      <w:r>
        <w:rPr>
          <w:rFonts w:ascii="Times New Roman" w:hAnsi="Times New Roman" w:cs="Times New Roman"/>
          <w:sz w:val="28"/>
        </w:rPr>
        <w:t xml:space="preserve"> – показатель при максимальном объеме финансирования;</w:t>
      </w:r>
    </w:p>
    <w:p w:rsidR="00A6345F" w:rsidRDefault="00A6345F" w:rsidP="00A634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 – запрашиваемая сумма гранта (</w:t>
      </w:r>
      <w:proofErr w:type="gramStart"/>
      <w:r>
        <w:rPr>
          <w:rFonts w:ascii="Times New Roman" w:hAnsi="Times New Roman" w:cs="Times New Roman"/>
          <w:sz w:val="28"/>
        </w:rPr>
        <w:t>млн</w:t>
      </w:r>
      <w:proofErr w:type="gramEnd"/>
      <w:r>
        <w:rPr>
          <w:rFonts w:ascii="Times New Roman" w:hAnsi="Times New Roman" w:cs="Times New Roman"/>
          <w:sz w:val="28"/>
        </w:rPr>
        <w:t xml:space="preserve"> рублей).</w:t>
      </w:r>
    </w:p>
    <w:p w:rsidR="00A6345F" w:rsidRDefault="00A6345F" w:rsidP="00A634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Если значение 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 получается дробным, то значение округляется в большую сторону до целого значения. Например, сумма запрашиваемого финансирования составляет 13 </w:t>
      </w:r>
      <w:proofErr w:type="gramStart"/>
      <w:r>
        <w:rPr>
          <w:rFonts w:ascii="Times New Roman" w:hAnsi="Times New Roman" w:cs="Times New Roman"/>
          <w:sz w:val="28"/>
        </w:rPr>
        <w:t>млн</w:t>
      </w:r>
      <w:proofErr w:type="gramEnd"/>
      <w:r>
        <w:rPr>
          <w:rFonts w:ascii="Times New Roman" w:hAnsi="Times New Roman" w:cs="Times New Roman"/>
          <w:sz w:val="28"/>
        </w:rPr>
        <w:t xml:space="preserve"> рублей, при расчете характеристики «количество очных мероприятий (единиц)» получается следующее:</w:t>
      </w:r>
    </w:p>
    <w:p w:rsidR="00A6345F" w:rsidRDefault="00A6345F" w:rsidP="00A634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 = 3*13/26 = 1,5, округляется в большую сторону, следовательно, по характеристике «количество очных мероприятий (единиц)» необходимо провести не менее двух очных мероприятий.</w:t>
      </w:r>
    </w:p>
    <w:p w:rsidR="00A6345F" w:rsidRDefault="00A6345F" w:rsidP="00A6345F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6345F" w:rsidRDefault="00A6345F" w:rsidP="00A6345F">
      <w:pPr>
        <w:spacing w:after="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6345F" w:rsidRDefault="00A6345F" w:rsidP="00A6345F">
      <w:pPr>
        <w:spacing w:after="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№4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 Положению о проведении внутреннего отбора проектов для участия университета в конкурсе грантов на организацию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проведение научно-популярных мероприятий для широкой аудитории</w:t>
      </w:r>
      <w:r>
        <w:rPr>
          <w:rFonts w:ascii="Times New Roman" w:eastAsia="Calibri" w:hAnsi="Times New Roman" w:cs="Times New Roman"/>
          <w:sz w:val="28"/>
          <w:szCs w:val="28"/>
        </w:rPr>
        <w:br/>
      </w:r>
    </w:p>
    <w:p w:rsidR="00A6345F" w:rsidRDefault="00A6345F" w:rsidP="00A634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Заявка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участие во внутреннем </w:t>
      </w:r>
      <w:r>
        <w:rPr>
          <w:rFonts w:ascii="Times New Roman" w:hAnsi="Times New Roman" w:cs="Times New Roman"/>
          <w:b/>
          <w:sz w:val="28"/>
        </w:rPr>
        <w:t xml:space="preserve">отборе проектов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для участия университета в конкурсе грантов на организацию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проведение научно-популярных мероприятий для широкой аудитории</w:t>
      </w:r>
    </w:p>
    <w:p w:rsidR="00A6345F" w:rsidRDefault="00A6345F" w:rsidP="00A634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45F" w:rsidRDefault="00A6345F" w:rsidP="00A6345F">
      <w:pPr>
        <w:pStyle w:val="Heading10"/>
        <w:keepNext/>
        <w:keepLines/>
        <w:shd w:val="clear" w:color="auto" w:fill="auto"/>
        <w:spacing w:before="200" w:after="200" w:line="320" w:lineRule="exact"/>
        <w:ind w:right="-2" w:firstLine="0"/>
        <w:jc w:val="both"/>
        <w:rPr>
          <w:sz w:val="24"/>
          <w:szCs w:val="24"/>
        </w:rPr>
      </w:pPr>
      <w:bookmarkStart w:id="0" w:name="_Toc191555735"/>
      <w:bookmarkStart w:id="1" w:name="_Toc162973671"/>
      <w:bookmarkStart w:id="2" w:name="_Toc73388749"/>
      <w:bookmarkStart w:id="3" w:name="_Toc73388684"/>
      <w:bookmarkStart w:id="4" w:name="_Toc68818939"/>
      <w:bookmarkStart w:id="5" w:name="_Toc65681577"/>
      <w:bookmarkStart w:id="6" w:name="_Toc10807104"/>
      <w:bookmarkStart w:id="7" w:name="_Toc365884648"/>
      <w:r>
        <w:rPr>
          <w:sz w:val="24"/>
          <w:szCs w:val="24"/>
        </w:rPr>
        <w:t>ФОРМЫ ДЛЯ ЗАПОЛНЕНИЯ ПРИ ПОДАЧЕ ЗАЯВКИ НА УЧАСТИЕ В ОТБОРЕ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A6345F" w:rsidRDefault="00A6345F" w:rsidP="00A6345F">
      <w:pPr>
        <w:pStyle w:val="Heading20"/>
        <w:keepNext/>
        <w:keepLines/>
        <w:shd w:val="clear" w:color="auto" w:fill="auto"/>
        <w:tabs>
          <w:tab w:val="left" w:pos="-142"/>
          <w:tab w:val="left" w:pos="358"/>
        </w:tabs>
        <w:ind w:right="-2" w:firstLine="0"/>
        <w:outlineLvl w:val="0"/>
        <w:rPr>
          <w:bCs w:val="0"/>
          <w:i w:val="0"/>
          <w:iCs w:val="0"/>
          <w:caps/>
          <w:sz w:val="24"/>
          <w:szCs w:val="24"/>
        </w:rPr>
      </w:pPr>
      <w:bookmarkStart w:id="8" w:name="_Toc73388750"/>
      <w:bookmarkStart w:id="9" w:name="_Toc73388685"/>
      <w:r>
        <w:rPr>
          <w:i w:val="0"/>
          <w:sz w:val="24"/>
          <w:szCs w:val="24"/>
        </w:rPr>
        <w:t xml:space="preserve"> </w:t>
      </w:r>
      <w:bookmarkStart w:id="10" w:name="_Toc162973674"/>
      <w:bookmarkStart w:id="11" w:name="_Toc73388754"/>
      <w:bookmarkStart w:id="12" w:name="_Toc73388689"/>
      <w:bookmarkStart w:id="13" w:name="_Toc68818944"/>
      <w:bookmarkStart w:id="14" w:name="_Toc191555736"/>
      <w:bookmarkEnd w:id="8"/>
      <w:bookmarkEnd w:id="9"/>
      <w:r>
        <w:rPr>
          <w:bCs w:val="0"/>
          <w:i w:val="0"/>
          <w:iCs w:val="0"/>
          <w:sz w:val="24"/>
          <w:szCs w:val="24"/>
        </w:rPr>
        <w:t xml:space="preserve">ФОРМА 1. </w:t>
      </w:r>
      <w:bookmarkEnd w:id="10"/>
      <w:bookmarkEnd w:id="11"/>
      <w:bookmarkEnd w:id="12"/>
      <w:bookmarkEnd w:id="13"/>
      <w:r>
        <w:rPr>
          <w:bCs w:val="0"/>
          <w:i w:val="0"/>
          <w:iCs w:val="0"/>
          <w:sz w:val="24"/>
          <w:szCs w:val="24"/>
        </w:rPr>
        <w:t>СВЕДЕНИЯ О ПРОЕКТЕ</w:t>
      </w:r>
      <w:bookmarkEnd w:id="14"/>
    </w:p>
    <w:p w:rsidR="00A6345F" w:rsidRDefault="00A6345F" w:rsidP="00A6345F">
      <w:pPr>
        <w:tabs>
          <w:tab w:val="left" w:pos="722"/>
        </w:tabs>
        <w:jc w:val="both"/>
        <w:rPr>
          <w:rFonts w:ascii="Times New Roman" w:eastAsia="Times New Roman" w:hAnsi="Times New Roman" w:cs="Times New Roman"/>
          <w:b/>
        </w:rPr>
      </w:pPr>
    </w:p>
    <w:p w:rsidR="00A6345F" w:rsidRDefault="00A6345F" w:rsidP="00A6345F">
      <w:pPr>
        <w:jc w:val="center"/>
        <w:rPr>
          <w:rFonts w:ascii="Times New Roman" w:eastAsia="Calibri" w:hAnsi="Times New Roman" w:cs="Times New Roman"/>
          <w:b/>
          <w:caps/>
        </w:rPr>
      </w:pPr>
      <w:r>
        <w:rPr>
          <w:rFonts w:ascii="Times New Roman" w:hAnsi="Times New Roman" w:cs="Times New Roman"/>
          <w:b/>
          <w:bCs/>
          <w:iCs/>
        </w:rPr>
        <w:t>СВЕДЕНИЯ О ПРОЕКТЕ</w:t>
      </w:r>
      <w:r>
        <w:rPr>
          <w:rFonts w:ascii="Times New Roman" w:eastAsia="Calibri" w:hAnsi="Times New Roman" w:cs="Times New Roman"/>
          <w:b/>
          <w:caps/>
        </w:rPr>
        <w:t xml:space="preserve"> </w:t>
      </w:r>
    </w:p>
    <w:p w:rsidR="00A6345F" w:rsidRDefault="00A6345F" w:rsidP="00A6345F">
      <w:pPr>
        <w:tabs>
          <w:tab w:val="left" w:pos="722"/>
        </w:tabs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6345F" w:rsidRDefault="00A6345F" w:rsidP="00A6345F">
      <w:pPr>
        <w:tabs>
          <w:tab w:val="left" w:pos="722"/>
        </w:tabs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I. Проект</w:t>
      </w:r>
    </w:p>
    <w:p w:rsidR="00A6345F" w:rsidRDefault="00A6345F" w:rsidP="00A6345F">
      <w:pPr>
        <w:tabs>
          <w:tab w:val="left" w:pos="722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Общие положения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0"/>
      </w:tblGrid>
      <w:tr w:rsidR="00A6345F" w:rsidTr="00A6345F">
        <w:trPr>
          <w:trHeight w:val="41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Федеральное государственное бюджетное образовательное учреждение высшего образования «Уфимский университет науки и технологий»</w:t>
            </w:r>
          </w:p>
        </w:tc>
      </w:tr>
    </w:tbl>
    <w:p w:rsidR="00A6345F" w:rsidRDefault="00A6345F" w:rsidP="00A6345F">
      <w:pPr>
        <w:jc w:val="both"/>
        <w:rPr>
          <w:rFonts w:ascii="Times New Roman" w:eastAsia="Calibri" w:hAnsi="Times New Roman" w:cs="Times New Roman"/>
        </w:rPr>
      </w:pPr>
    </w:p>
    <w:p w:rsidR="00A6345F" w:rsidRDefault="00A6345F" w:rsidP="00A6345F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Название проекта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0"/>
      </w:tblGrid>
      <w:tr w:rsidR="00A6345F" w:rsidTr="00A6345F">
        <w:trPr>
          <w:trHeight w:val="41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(указывается название проекта)</w:t>
            </w:r>
          </w:p>
        </w:tc>
      </w:tr>
    </w:tbl>
    <w:p w:rsidR="00A6345F" w:rsidRDefault="00A6345F" w:rsidP="00A6345F">
      <w:pPr>
        <w:tabs>
          <w:tab w:val="left" w:pos="722"/>
        </w:tabs>
        <w:jc w:val="both"/>
        <w:rPr>
          <w:rFonts w:ascii="Times New Roman" w:eastAsia="Times New Roman" w:hAnsi="Times New Roman" w:cs="Times New Roman"/>
        </w:rPr>
      </w:pPr>
    </w:p>
    <w:p w:rsidR="00A6345F" w:rsidRDefault="00A6345F" w:rsidP="00A6345F">
      <w:pPr>
        <w:tabs>
          <w:tab w:val="left" w:pos="722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Наименование инициативы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0"/>
      </w:tblGrid>
      <w:tr w:rsidR="00A6345F" w:rsidTr="00A6345F">
        <w:trPr>
          <w:trHeight w:val="41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 (указывается наименование инициативы Десятилетия науки и технологий, приведенной ниже, на реализацию которой направлен проект)</w:t>
            </w:r>
          </w:p>
        </w:tc>
      </w:tr>
    </w:tbl>
    <w:p w:rsidR="00A6345F" w:rsidRDefault="00A6345F" w:rsidP="00A6345F">
      <w:pPr>
        <w:jc w:val="both"/>
        <w:rPr>
          <w:rFonts w:ascii="Times New Roman" w:eastAsia="Calibri" w:hAnsi="Times New Roman" w:cs="Times New Roman"/>
        </w:rPr>
      </w:pPr>
    </w:p>
    <w:tbl>
      <w:tblPr>
        <w:tblStyle w:val="a9"/>
        <w:tblW w:w="5000" w:type="pct"/>
        <w:tblInd w:w="0" w:type="dxa"/>
        <w:tblLook w:val="04A0" w:firstRow="1" w:lastRow="0" w:firstColumn="1" w:lastColumn="0" w:noHBand="0" w:noVBand="1"/>
      </w:tblPr>
      <w:tblGrid>
        <w:gridCol w:w="454"/>
        <w:gridCol w:w="3021"/>
        <w:gridCol w:w="6662"/>
      </w:tblGrid>
      <w:tr w:rsidR="00A6345F" w:rsidTr="00A6345F">
        <w:trPr>
          <w:trHeight w:val="34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spacing w:after="0" w:line="240" w:lineRule="auto"/>
              <w:ind w:right="27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№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Название инициативы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Описание инициативы</w:t>
            </w:r>
          </w:p>
        </w:tc>
      </w:tr>
      <w:tr w:rsidR="00A6345F" w:rsidTr="00A6345F">
        <w:trPr>
          <w:trHeight w:val="226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F" w:rsidRDefault="00A6345F" w:rsidP="00D963A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27" w:firstLine="0"/>
              <w:rPr>
                <w:szCs w:val="28"/>
                <w:lang w:eastAsia="ru-RU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spacing w:after="0" w:line="240" w:lineRule="auto"/>
              <w:rPr>
                <w:b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«Наука рядом»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F" w:rsidRDefault="00A6345F">
            <w:pPr>
              <w:spacing w:after="0" w:line="240" w:lineRule="auto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Повышение осведомленности российских граждан об отечественных ученых и их изобретениях</w:t>
            </w:r>
          </w:p>
          <w:p w:rsidR="00A6345F" w:rsidRDefault="00A6345F">
            <w:pPr>
              <w:spacing w:after="0" w:line="240" w:lineRule="auto"/>
              <w:rPr>
                <w:szCs w:val="28"/>
                <w:lang w:eastAsia="ru-RU"/>
              </w:rPr>
            </w:pPr>
          </w:p>
        </w:tc>
      </w:tr>
      <w:tr w:rsidR="00A6345F" w:rsidTr="00A6345F">
        <w:trPr>
          <w:trHeight w:val="229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F" w:rsidRDefault="00A6345F" w:rsidP="00D963A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27" w:firstLine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spacing w:after="0" w:line="240" w:lineRule="auto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«Наука побеждать»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F" w:rsidRDefault="00A6345F">
            <w:pPr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Создание новых, систематизация и совершенствование имеющихся механизмов выявления талантливой молодежи, форматов участия в проектной деятельности и научно-техническом творчестве</w:t>
            </w:r>
          </w:p>
          <w:p w:rsidR="00A6345F" w:rsidRDefault="00A6345F">
            <w:pPr>
              <w:spacing w:after="0" w:line="240" w:lineRule="auto"/>
              <w:rPr>
                <w:szCs w:val="28"/>
                <w:lang w:eastAsia="ru-RU"/>
              </w:rPr>
            </w:pPr>
          </w:p>
        </w:tc>
      </w:tr>
      <w:tr w:rsidR="00A6345F" w:rsidTr="00A6345F">
        <w:trPr>
          <w:trHeight w:val="96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F" w:rsidRDefault="00A6345F" w:rsidP="00D963A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27" w:firstLine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spacing w:after="0" w:line="240" w:lineRule="auto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 xml:space="preserve">«Научное </w:t>
            </w:r>
            <w:proofErr w:type="spellStart"/>
            <w:r>
              <w:rPr>
                <w:b/>
                <w:szCs w:val="28"/>
                <w:lang w:eastAsia="ru-RU"/>
              </w:rPr>
              <w:t>волонтерство</w:t>
            </w:r>
            <w:proofErr w:type="spellEnd"/>
            <w:r>
              <w:rPr>
                <w:b/>
                <w:szCs w:val="28"/>
                <w:lang w:eastAsia="ru-RU"/>
              </w:rPr>
              <w:t>»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F" w:rsidRDefault="00A6345F">
            <w:pPr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Вовлечение граждан в масштабные исследовательские проекты, в том числе по сбору и анализу научных данных</w:t>
            </w:r>
          </w:p>
          <w:p w:rsidR="00A6345F" w:rsidRDefault="00A6345F">
            <w:pPr>
              <w:spacing w:after="0" w:line="240" w:lineRule="auto"/>
              <w:rPr>
                <w:szCs w:val="28"/>
                <w:lang w:eastAsia="ru-RU"/>
              </w:rPr>
            </w:pPr>
          </w:p>
        </w:tc>
      </w:tr>
      <w:tr w:rsidR="00A6345F" w:rsidTr="00A6345F">
        <w:trPr>
          <w:trHeight w:val="24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F" w:rsidRDefault="00A6345F" w:rsidP="00D963A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27" w:firstLine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spacing w:after="0" w:line="240" w:lineRule="auto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«Научные детские площадки»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F" w:rsidRDefault="00A6345F">
            <w:pPr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Создание объектов инфраструктуры развивающего досуга для детей дошкольного и младшего школьного возраста, их ознакомление с базовыми научными принципами и современными научными тенденциями</w:t>
            </w:r>
          </w:p>
          <w:p w:rsidR="00A6345F" w:rsidRDefault="00A6345F">
            <w:pPr>
              <w:spacing w:after="0" w:line="240" w:lineRule="auto"/>
              <w:rPr>
                <w:szCs w:val="28"/>
                <w:lang w:eastAsia="ru-RU"/>
              </w:rPr>
            </w:pPr>
          </w:p>
        </w:tc>
      </w:tr>
      <w:tr w:rsidR="00A6345F" w:rsidTr="00A6345F">
        <w:trPr>
          <w:trHeight w:val="7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F" w:rsidRDefault="00A6345F" w:rsidP="00D963A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27" w:firstLine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spacing w:after="0" w:line="240" w:lineRule="auto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«Третий семестр»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F" w:rsidRDefault="00A6345F">
            <w:pPr>
              <w:spacing w:after="0" w:line="240" w:lineRule="auto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Структурирование и масштабирование мероприятий (сезонных школ) для молодых ученых, преподавателей, аспирантов и студентов, нацеленных на развитие профессиональных и </w:t>
            </w:r>
            <w:proofErr w:type="spellStart"/>
            <w:r>
              <w:rPr>
                <w:bCs/>
                <w:szCs w:val="28"/>
                <w:lang w:eastAsia="ru-RU"/>
              </w:rPr>
              <w:t>надпрофессиональных</w:t>
            </w:r>
            <w:proofErr w:type="spellEnd"/>
            <w:r>
              <w:rPr>
                <w:bCs/>
                <w:szCs w:val="28"/>
                <w:lang w:eastAsia="ru-RU"/>
              </w:rPr>
              <w:t xml:space="preserve"> компетенций</w:t>
            </w:r>
          </w:p>
          <w:p w:rsidR="00A6345F" w:rsidRDefault="00A6345F">
            <w:pPr>
              <w:spacing w:after="0" w:line="240" w:lineRule="auto"/>
              <w:rPr>
                <w:szCs w:val="28"/>
                <w:lang w:eastAsia="ru-RU"/>
              </w:rPr>
            </w:pPr>
          </w:p>
        </w:tc>
      </w:tr>
      <w:tr w:rsidR="00A6345F" w:rsidTr="00A6345F">
        <w:trPr>
          <w:trHeight w:val="10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F" w:rsidRDefault="00A6345F" w:rsidP="00D963A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27" w:firstLine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spacing w:after="0" w:line="240" w:lineRule="auto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«Работа с опытом и проектирование будущего»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F" w:rsidRDefault="00A6345F">
            <w:pPr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Углубленное изучение и систематизация знаний об истории отечественной науки и ее роли в развитии человечества, а также использование этого опыта для научно-технологического развития страны в современных условиях</w:t>
            </w:r>
          </w:p>
          <w:p w:rsidR="00A6345F" w:rsidRDefault="00A6345F">
            <w:pPr>
              <w:spacing w:after="0" w:line="240" w:lineRule="auto"/>
              <w:rPr>
                <w:szCs w:val="28"/>
                <w:lang w:eastAsia="ru-RU"/>
              </w:rPr>
            </w:pPr>
          </w:p>
        </w:tc>
      </w:tr>
      <w:tr w:rsidR="00A6345F" w:rsidTr="00A6345F">
        <w:trPr>
          <w:trHeight w:val="112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F" w:rsidRDefault="00A6345F" w:rsidP="00D963A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27" w:firstLine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8"/>
                <w:lang w:eastAsia="ru-RU"/>
              </w:rPr>
            </w:pPr>
            <w:r>
              <w:rPr>
                <w:rFonts w:eastAsiaTheme="minorHAnsi"/>
                <w:b/>
                <w:bCs/>
              </w:rPr>
              <w:t>«Наука и бизнес»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F" w:rsidRDefault="00A6345F">
            <w:pPr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Создание и развитие механизмов взаимодействия исследователей, разработчиков и компаний реального сектора экономики</w:t>
            </w:r>
          </w:p>
          <w:p w:rsidR="00A6345F" w:rsidRDefault="00A6345F">
            <w:pPr>
              <w:spacing w:after="0" w:line="240" w:lineRule="auto"/>
              <w:rPr>
                <w:szCs w:val="28"/>
                <w:lang w:eastAsia="ru-RU"/>
              </w:rPr>
            </w:pPr>
          </w:p>
        </w:tc>
      </w:tr>
      <w:tr w:rsidR="00A6345F" w:rsidTr="00A6345F">
        <w:trPr>
          <w:trHeight w:val="396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F" w:rsidRDefault="00A6345F" w:rsidP="00D963A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27" w:firstLine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spacing w:after="0" w:line="240" w:lineRule="auto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«Конгресс молодых ученых на федеральной территории «Сириус» и мероприятия - спутники Конгресса молодых ученых в субъектах Российской Федерации»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F" w:rsidRDefault="00A6345F">
            <w:pPr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Проведение специализированных мероприятий Десятилетия науки и технологий (Конгресс молодых ученых на федеральной территории «Сириус» и мероприятия - спутники Конгресса молодых ученых в субъектах Российской Федерации)</w:t>
            </w:r>
          </w:p>
          <w:p w:rsidR="00A6345F" w:rsidRDefault="00A6345F">
            <w:pPr>
              <w:spacing w:after="0" w:line="240" w:lineRule="auto"/>
              <w:rPr>
                <w:b/>
                <w:szCs w:val="28"/>
                <w:lang w:eastAsia="ru-RU"/>
              </w:rPr>
            </w:pPr>
          </w:p>
        </w:tc>
      </w:tr>
      <w:tr w:rsidR="00A6345F" w:rsidTr="00A6345F">
        <w:trPr>
          <w:trHeight w:val="12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F" w:rsidRDefault="00A6345F" w:rsidP="00D963A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27" w:firstLine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spacing w:after="0" w:line="240" w:lineRule="auto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«Научно-популярный туризм»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F" w:rsidRDefault="00A6345F">
            <w:pPr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Повышение доступности информации о достижениях и перспективах российской науки путем разработки научно-популярных маршрутов, связанных с научно-исследовательскими объектами </w:t>
            </w:r>
          </w:p>
          <w:p w:rsidR="00A6345F" w:rsidRDefault="00A6345F">
            <w:pPr>
              <w:spacing w:after="0" w:line="240" w:lineRule="auto"/>
              <w:rPr>
                <w:szCs w:val="28"/>
                <w:lang w:eastAsia="ru-RU"/>
              </w:rPr>
            </w:pPr>
          </w:p>
        </w:tc>
      </w:tr>
      <w:tr w:rsidR="00A6345F" w:rsidTr="00A6345F">
        <w:trPr>
          <w:trHeight w:val="11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F" w:rsidRDefault="00A6345F" w:rsidP="00D963A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27" w:firstLine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spacing w:after="0" w:line="240" w:lineRule="auto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«Наука как искусство»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F" w:rsidRDefault="00A6345F">
            <w:pPr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Популяризация современного научного знания и технологических достижений через художественные формы и средства креативных индустрий</w:t>
            </w:r>
          </w:p>
          <w:p w:rsidR="00A6345F" w:rsidRDefault="00A6345F">
            <w:pPr>
              <w:spacing w:after="0" w:line="240" w:lineRule="auto"/>
              <w:rPr>
                <w:szCs w:val="28"/>
                <w:lang w:eastAsia="ru-RU"/>
              </w:rPr>
            </w:pPr>
          </w:p>
        </w:tc>
      </w:tr>
      <w:tr w:rsidR="00A6345F" w:rsidTr="00A6345F">
        <w:trPr>
          <w:trHeight w:val="103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F" w:rsidRDefault="00A6345F" w:rsidP="00D963A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27" w:firstLine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spacing w:after="0" w:line="240" w:lineRule="auto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«Решения и сервисы для профессионального сообщества»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Создание новых и развитие существующих сервисов и инструментов для профессиональной деятельности ученых, инженеров, технологических предпринимателей</w:t>
            </w:r>
          </w:p>
        </w:tc>
      </w:tr>
      <w:tr w:rsidR="00A6345F" w:rsidTr="00A6345F">
        <w:trPr>
          <w:trHeight w:val="103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F" w:rsidRDefault="00A6345F" w:rsidP="00D963A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27" w:firstLine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spacing w:after="0" w:line="240" w:lineRule="auto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«Тематические инициативы»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F" w:rsidRDefault="00A6345F">
            <w:pPr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Разработка и реализация тематических инициатив по приоритетам Стратегии научно-технологического развития Российской Федерации, утвержденной Указом Президента Российской Федерации от 28 февраля 2024 г. N 145 «О Стратегии научно-технологического развития Российской Федерации», направленные на раннюю </w:t>
            </w:r>
            <w:proofErr w:type="spellStart"/>
            <w:r>
              <w:rPr>
                <w:szCs w:val="28"/>
                <w:lang w:eastAsia="ru-RU"/>
              </w:rPr>
              <w:t>профилизацию</w:t>
            </w:r>
            <w:proofErr w:type="spellEnd"/>
            <w:r>
              <w:rPr>
                <w:szCs w:val="28"/>
                <w:lang w:eastAsia="ru-RU"/>
              </w:rPr>
              <w:t xml:space="preserve"> и содержащие </w:t>
            </w:r>
            <w:proofErr w:type="gramStart"/>
            <w:r>
              <w:rPr>
                <w:szCs w:val="28"/>
                <w:lang w:eastAsia="ru-RU"/>
              </w:rPr>
              <w:t>мероприятия</w:t>
            </w:r>
            <w:proofErr w:type="gramEnd"/>
            <w:r>
              <w:rPr>
                <w:szCs w:val="28"/>
                <w:lang w:eastAsia="ru-RU"/>
              </w:rPr>
              <w:t xml:space="preserve"> и проекты, нацеленные на решение 3 задач по проведению в Российской Федерации Десятилетия науки и технологий</w:t>
            </w:r>
          </w:p>
          <w:p w:rsidR="00A6345F" w:rsidRDefault="00A6345F">
            <w:pPr>
              <w:spacing w:after="0" w:line="240" w:lineRule="auto"/>
              <w:rPr>
                <w:szCs w:val="28"/>
                <w:lang w:eastAsia="ru-RU"/>
              </w:rPr>
            </w:pPr>
          </w:p>
        </w:tc>
      </w:tr>
    </w:tbl>
    <w:p w:rsidR="00A6345F" w:rsidRDefault="00A6345F" w:rsidP="00A6345F">
      <w:pPr>
        <w:jc w:val="both"/>
        <w:rPr>
          <w:rFonts w:ascii="Times New Roman" w:eastAsia="Calibri" w:hAnsi="Times New Roman" w:cs="Times New Roman"/>
        </w:rPr>
      </w:pPr>
    </w:p>
    <w:p w:rsidR="00A6345F" w:rsidRDefault="00A6345F" w:rsidP="00A6345F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Цель и задачи проекта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0"/>
      </w:tblGrid>
      <w:tr w:rsidR="00A6345F" w:rsidTr="00A6345F">
        <w:trPr>
          <w:trHeight w:val="41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</w:rPr>
              <w:t>(указывается цель проекта, а также задачи, решение которых будет способствовать достижению цели проекта.</w:t>
            </w:r>
            <w:proofErr w:type="gramEnd"/>
            <w:r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i/>
              </w:rPr>
              <w:t>Этот раздел является одним из главных, так как, исходя из поставленных цели и задач, определяются программа мероприятий проекта, условия их проведения, требования к участникам, материальному и финансовому обеспечению и т.д.).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</w:rPr>
              <w:t xml:space="preserve">Обязательными характеристиками цели проекта должны являться ее конкретность, измеримость, достижимость. Цель необходимо сформулировать максимально емко (одно-два предложения, максимальное количество печатных знаков - 200). Задачи излагаются отдельно от цели и не дублируют ее. </w:t>
            </w:r>
          </w:p>
        </w:tc>
      </w:tr>
    </w:tbl>
    <w:p w:rsidR="00A6345F" w:rsidRDefault="00A6345F" w:rsidP="00A6345F">
      <w:pPr>
        <w:jc w:val="both"/>
        <w:rPr>
          <w:rFonts w:ascii="Times New Roman" w:eastAsia="Times New Roman" w:hAnsi="Times New Roman" w:cs="Times New Roman"/>
        </w:rPr>
      </w:pPr>
    </w:p>
    <w:p w:rsidR="00A6345F" w:rsidRDefault="00A6345F" w:rsidP="00A6345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Актуальность и социальная значимость проекта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0"/>
      </w:tblGrid>
      <w:tr w:rsidR="00A6345F" w:rsidTr="00A6345F">
        <w:trPr>
          <w:trHeight w:val="41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(указывается актуальность и социальная значимость мероприятий проекта для заявленной целевой аудитории)</w:t>
            </w:r>
          </w:p>
        </w:tc>
      </w:tr>
    </w:tbl>
    <w:p w:rsidR="00A6345F" w:rsidRDefault="00A6345F" w:rsidP="00A6345F">
      <w:pPr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6345F" w:rsidRDefault="00A6345F" w:rsidP="00A6345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География </w:t>
      </w:r>
      <w:r>
        <w:rPr>
          <w:rFonts w:ascii="Times New Roman" w:eastAsia="Times New Roman" w:hAnsi="Times New Roman" w:cs="Times New Roman"/>
        </w:rPr>
        <w:t>проекта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0"/>
      </w:tblGrid>
      <w:tr w:rsidR="00A6345F" w:rsidTr="00A6345F">
        <w:trPr>
          <w:trHeight w:val="41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(указываются регионы, в которых планируется реализация мероприятий проекта)</w:t>
            </w:r>
          </w:p>
        </w:tc>
      </w:tr>
    </w:tbl>
    <w:p w:rsidR="00A6345F" w:rsidRDefault="00A6345F" w:rsidP="00A6345F">
      <w:pPr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6345F" w:rsidRDefault="00A6345F" w:rsidP="00A6345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Целевая аудитория проекта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0"/>
      </w:tblGrid>
      <w:tr w:rsidR="00A6345F" w:rsidTr="00A6345F">
        <w:trPr>
          <w:trHeight w:val="41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(указывается целевая аудитория проекта).</w:t>
            </w:r>
          </w:p>
          <w:p w:rsidR="00A6345F" w:rsidRDefault="00A6345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Целевая аудитория должна быть четко определена, сформулированы конкретные целевые группы (включая возраст, род деятельности, круг интересов), на которые в первую очередь ориентированы запланированные в рамках проекта мероприятия по популяризации науки и технологий.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Объем - два-три предложения, максимальное количество печатных знаков – 300);</w:t>
            </w:r>
            <w:proofErr w:type="gramEnd"/>
          </w:p>
          <w:p w:rsidR="00A6345F" w:rsidRDefault="00A6345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Вовлеченность целевой аудитории: описание потенциального уровня активного участия целевой аудитории в планируемых научно-популярных мероприятиях</w:t>
            </w:r>
          </w:p>
        </w:tc>
      </w:tr>
    </w:tbl>
    <w:p w:rsidR="00A6345F" w:rsidRDefault="00A6345F" w:rsidP="00A6345F">
      <w:pPr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6345F" w:rsidRDefault="00A6345F" w:rsidP="00A6345F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Сроки и места проведения проекта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0"/>
      </w:tblGrid>
      <w:tr w:rsidR="00A6345F" w:rsidTr="00A6345F">
        <w:trPr>
          <w:trHeight w:val="41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указываются точные сроки реализации проекта или его этапов (число, месяц, год), места проведения мероприятий проекта).</w:t>
            </w:r>
          </w:p>
          <w:p w:rsidR="00A6345F" w:rsidRDefault="00A6345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Научно-популярные мероприятия, реализуемые в рамках проекта, должны быть завершены не позднее 7 декабря 2026 г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:rsidR="00A6345F" w:rsidRDefault="00A6345F" w:rsidP="00A6345F">
      <w:pPr>
        <w:tabs>
          <w:tab w:val="left" w:pos="722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A6345F" w:rsidRDefault="00A6345F" w:rsidP="00A6345F">
      <w:pPr>
        <w:jc w:val="both"/>
        <w:rPr>
          <w:rFonts w:ascii="Times New Roman" w:eastAsia="Times New Roman" w:hAnsi="Times New Roman" w:cs="Times New Roman"/>
        </w:rPr>
      </w:pPr>
    </w:p>
    <w:p w:rsidR="00A6345F" w:rsidRDefault="00A6345F" w:rsidP="00A6345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Команда проекта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0"/>
      </w:tblGrid>
      <w:tr w:rsidR="00A6345F" w:rsidTr="00A6345F">
        <w:trPr>
          <w:trHeight w:val="41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(указываются краткая информация о лицах, планируемых к привлечению для реализации мероприятий проекта, сведения об их опыте и компетенциях, сведения об образовании, наличии наград, научных степеней, ученых званий, информация об их участии в реализации сопоставимых по содержанию проектов;</w:t>
            </w:r>
          </w:p>
          <w:p w:rsidR="00A6345F" w:rsidRDefault="00A6345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приводятся общие сведения о научных консультантах проекта; </w:t>
            </w:r>
          </w:p>
          <w:p w:rsidR="00A6345F" w:rsidRDefault="00A6345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указывается наличие у организации опыта проведения научно-популярных мероприятий для широкой аудитории)</w:t>
            </w:r>
          </w:p>
          <w:p w:rsidR="00A6345F" w:rsidRDefault="00A6345F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A6345F" w:rsidRDefault="00A6345F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A6345F" w:rsidRDefault="00A6345F" w:rsidP="00A6345F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6345F" w:rsidRDefault="00A6345F" w:rsidP="00A6345F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6345F" w:rsidRDefault="00A6345F" w:rsidP="00A6345F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>Наличие материально-технической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</w:rPr>
        <w:t>базы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0"/>
      </w:tblGrid>
      <w:tr w:rsidR="00A6345F" w:rsidTr="00A6345F">
        <w:trPr>
          <w:trHeight w:val="41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Указываются </w:t>
            </w:r>
            <w:r>
              <w:rPr>
                <w:rFonts w:ascii="Times New Roman" w:hAnsi="Times New Roman" w:cs="Times New Roman"/>
                <w:i/>
                <w:iCs/>
              </w:rPr>
              <w:t>сведения о наличии оборудования и инфраструктуры, необходимой для реализации проекта с указанием основных характеристик и обоснованием его использования для выполнения работ по проекту</w:t>
            </w:r>
          </w:p>
        </w:tc>
      </w:tr>
    </w:tbl>
    <w:p w:rsidR="00A6345F" w:rsidRDefault="00A6345F" w:rsidP="00A6345F">
      <w:pPr>
        <w:jc w:val="both"/>
        <w:rPr>
          <w:rFonts w:ascii="Times New Roman" w:hAnsi="Times New Roman" w:cs="Times New Roman"/>
        </w:rPr>
      </w:pPr>
    </w:p>
    <w:p w:rsidR="00A6345F" w:rsidRDefault="00A6345F" w:rsidP="00A6345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Организационный комитет проекта (при необходимости)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0"/>
      </w:tblGrid>
      <w:tr w:rsidR="00A6345F" w:rsidTr="00A6345F">
        <w:trPr>
          <w:trHeight w:val="41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(Для осуществления общего руководства подготовкой и проведением мероприятий проекта может быть создан организационный комитет.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Организационный комитет формируется из представителей Организатора, партнеров, некоммерческих и общественных организаций и других заинтересованных лиц.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В разделе указываются права и обязанности Организационного комитета)</w:t>
            </w:r>
            <w:proofErr w:type="gramEnd"/>
          </w:p>
        </w:tc>
      </w:tr>
    </w:tbl>
    <w:p w:rsidR="00A6345F" w:rsidRDefault="00A6345F" w:rsidP="00A6345F">
      <w:pPr>
        <w:tabs>
          <w:tab w:val="left" w:pos="722"/>
        </w:tabs>
        <w:rPr>
          <w:rFonts w:ascii="Times New Roman" w:eastAsia="Times New Roman" w:hAnsi="Times New Roman" w:cs="Times New Roman"/>
          <w:sz w:val="16"/>
          <w:szCs w:val="20"/>
        </w:rPr>
      </w:pPr>
    </w:p>
    <w:p w:rsidR="00A6345F" w:rsidRDefault="00A6345F" w:rsidP="00A6345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План продвижения проекта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0"/>
      </w:tblGrid>
      <w:tr w:rsidR="00A6345F" w:rsidTr="00A6345F">
        <w:trPr>
          <w:trHeight w:val="41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 xml:space="preserve">(указывается, каким образом будет организовано информационное сопровождения проекта посредством информационно-телекоммуникационной сети «Интернет» (средства массовой информации, социальные сети,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мессенджеры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 т.д.), телерадиовещания, печатных средств массовой информации и иных каналов коммуникации с целевой аудиторией мероприятия.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При наличии уже существующих договоренностей об информационной поддержке проекта рекомендуется указывать конкретные СМИ, сотрудничество с которыми можно подтвердить письмами поддержки.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Необходимо приложить план продвижения проекта с обязательным указанием каналов коммуникации)</w:t>
            </w:r>
            <w:proofErr w:type="gramEnd"/>
          </w:p>
        </w:tc>
      </w:tr>
    </w:tbl>
    <w:p w:rsidR="00A6345F" w:rsidRDefault="00A6345F" w:rsidP="00A6345F">
      <w:pPr>
        <w:tabs>
          <w:tab w:val="left" w:pos="722"/>
        </w:tabs>
        <w:jc w:val="both"/>
        <w:rPr>
          <w:rFonts w:ascii="Times New Roman" w:hAnsi="Times New Roman" w:cs="Times New Roman"/>
        </w:rPr>
      </w:pPr>
    </w:p>
    <w:p w:rsidR="00A6345F" w:rsidRDefault="00A6345F" w:rsidP="00A6345F">
      <w:pPr>
        <w:tabs>
          <w:tab w:val="left" w:pos="72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Ожидаемые результаты реализации проекта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0"/>
      </w:tblGrid>
      <w:tr w:rsidR="00A6345F" w:rsidTr="00A6345F">
        <w:trPr>
          <w:trHeight w:val="174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(указывается краткое описание основных результатов проекта, описание позитивных изменений в представлениях целевых аудиторий, описание влияния результатов проекта на реализацию выбранной инициативы Десятилетия науки и технологий)</w:t>
            </w:r>
          </w:p>
        </w:tc>
      </w:tr>
    </w:tbl>
    <w:p w:rsidR="00A6345F" w:rsidRDefault="00A6345F" w:rsidP="00A6345F">
      <w:pPr>
        <w:tabs>
          <w:tab w:val="left" w:pos="722"/>
        </w:tabs>
        <w:jc w:val="both"/>
        <w:rPr>
          <w:rFonts w:ascii="Times New Roman" w:hAnsi="Times New Roman" w:cs="Times New Roman"/>
        </w:rPr>
      </w:pPr>
    </w:p>
    <w:p w:rsidR="00A6345F" w:rsidRDefault="00A6345F" w:rsidP="00A6345F">
      <w:pPr>
        <w:tabs>
          <w:tab w:val="left" w:pos="72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Перспективы развития и потенциал проекта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0"/>
      </w:tblGrid>
      <w:tr w:rsidR="00A6345F" w:rsidTr="00A6345F">
        <w:trPr>
          <w:trHeight w:val="174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(приводится описание перспектив и возможных механизмов дальнейшего развития проекта, будет ли продолжена реализация проекта после завершения бюджетного финансирования проекта, возможные источники финансирования)</w:t>
            </w:r>
          </w:p>
        </w:tc>
      </w:tr>
    </w:tbl>
    <w:p w:rsidR="00A6345F" w:rsidRDefault="00A6345F" w:rsidP="00A6345F">
      <w:pPr>
        <w:tabs>
          <w:tab w:val="left" w:pos="722"/>
        </w:tabs>
        <w:rPr>
          <w:rFonts w:ascii="Times New Roman" w:eastAsia="Times New Roman" w:hAnsi="Times New Roman" w:cs="Times New Roman"/>
          <w:sz w:val="16"/>
          <w:szCs w:val="20"/>
        </w:rPr>
      </w:pPr>
    </w:p>
    <w:p w:rsidR="00A6345F" w:rsidRDefault="00A6345F" w:rsidP="00A6345F">
      <w:pPr>
        <w:tabs>
          <w:tab w:val="left" w:pos="722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</w:rPr>
        <w:t>Приложения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0"/>
      </w:tblGrid>
      <w:tr w:rsidR="00A6345F" w:rsidTr="00A6345F">
        <w:trPr>
          <w:trHeight w:val="273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(в разделе могут быть отражены (при наличии):</w:t>
            </w:r>
            <w:proofErr w:type="gramEnd"/>
          </w:p>
          <w:p w:rsidR="00A6345F" w:rsidRDefault="00A6345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концепция проведения мероприятий проекта;</w:t>
            </w:r>
          </w:p>
          <w:p w:rsidR="00A6345F" w:rsidRDefault="00A6345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детализированный календарный план подготовки и проведения мероприятий проекта;</w:t>
            </w:r>
          </w:p>
          <w:p w:rsidR="00A6345F" w:rsidRDefault="00A6345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информация об официальном сайте проекта в информационно-телекоммуникационной сети «Интернет»;</w:t>
            </w:r>
          </w:p>
          <w:p w:rsidR="00A6345F" w:rsidRDefault="00A6345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фирменный стиль проекта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брендбук</w:t>
            </w:r>
            <w:proofErr w:type="spellEnd"/>
            <w:r>
              <w:rPr>
                <w:rFonts w:ascii="Times New Roman" w:hAnsi="Times New Roman" w:cs="Times New Roman"/>
                <w:i/>
              </w:rPr>
              <w:t>);</w:t>
            </w:r>
          </w:p>
          <w:p w:rsidR="00A6345F" w:rsidRDefault="00A6345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информация о проведении конференций, мастер-классов, круглых столов, выставок, конкурсов в рамках мероприятий проекта (при необходимости);</w:t>
            </w:r>
          </w:p>
          <w:p w:rsidR="00A6345F" w:rsidRDefault="00A6345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информация о создании информационных материалов в форме ауди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о-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видеопроизведений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научно-популярных статей, репортажей, а также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мультиформатных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произведений, направленных на популяризацию науки и технологий, и распространяемых посредством телерадиовещания и (или) сети «Интернет» (далее – контент о науке и технологиях), количестве единиц создаваемого в рамках информационного сопровождения контента о науке и технологиях).</w:t>
            </w:r>
          </w:p>
          <w:p w:rsidR="00A6345F" w:rsidRDefault="00A6345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В составе документов должна быть подготовлена  </w:t>
            </w:r>
            <w:r>
              <w:rPr>
                <w:rFonts w:ascii="Times New Roman" w:eastAsia="Times New Roman" w:hAnsi="Times New Roman" w:cs="Times New Roman"/>
                <w:b/>
              </w:rPr>
              <w:t>презентация о проекте.</w:t>
            </w:r>
          </w:p>
          <w:p w:rsidR="00A6345F" w:rsidRDefault="00A6345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Требования к презентации:</w:t>
            </w:r>
          </w:p>
          <w:p w:rsidR="00A6345F" w:rsidRDefault="00A6345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 не более 5-7 слайдов (минимум текста).</w:t>
            </w:r>
          </w:p>
          <w:p w:rsidR="00A6345F" w:rsidRDefault="00A6345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QR-коды, логотипы компаний, контактные данные, ссылки и реклама в презентации запрещены </w:t>
            </w:r>
          </w:p>
          <w:p w:rsidR="00A6345F" w:rsidRDefault="00A6345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упоминание запрещенных на территории России социальных сетей, организаций и лиц, признанных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иноагентами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презентации запрещены. </w:t>
            </w:r>
          </w:p>
        </w:tc>
      </w:tr>
    </w:tbl>
    <w:p w:rsidR="00A6345F" w:rsidRDefault="00A6345F" w:rsidP="00A6345F">
      <w:pPr>
        <w:rPr>
          <w:rFonts w:ascii="Times New Roman" w:hAnsi="Times New Roman" w:cs="Times New Roman"/>
        </w:rPr>
      </w:pPr>
    </w:p>
    <w:p w:rsidR="00A6345F" w:rsidRDefault="00A6345F" w:rsidP="00A634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данные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0"/>
      </w:tblGrid>
      <w:tr w:rsidR="00A6345F" w:rsidTr="00A6345F">
        <w:trPr>
          <w:trHeight w:val="41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ФИО, должности, номера телефонов (обязательно мобильных и рабочих), адреса электронных почт лиц, ответственных за подачу заявки и дальнейшее ее сопровождение, а также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лица-потенциального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руководителя проекта и лица, которое будет представлять заявку в случае прохождения заявки на второй этап отбора – очное представление проекта</w:t>
            </w:r>
          </w:p>
          <w:p w:rsidR="00A6345F" w:rsidRDefault="00A6345F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A6345F" w:rsidRDefault="00A6345F" w:rsidP="00A6345F">
      <w:pPr>
        <w:rPr>
          <w:rFonts w:ascii="Times New Roman" w:hAnsi="Times New Roman" w:cs="Times New Roman"/>
        </w:rPr>
      </w:pPr>
    </w:p>
    <w:p w:rsidR="00A6345F" w:rsidRDefault="00A6345F" w:rsidP="00A6345F">
      <w:pPr>
        <w:tabs>
          <w:tab w:val="left" w:pos="100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</w:p>
    <w:p w:rsidR="00A6345F" w:rsidRDefault="00A6345F" w:rsidP="00A6345F">
      <w:pPr>
        <w:spacing w:after="0"/>
        <w:rPr>
          <w:rFonts w:ascii="Times New Roman" w:hAnsi="Times New Roman" w:cs="Times New Roman"/>
          <w:b/>
          <w:u w:val="single"/>
        </w:rPr>
        <w:sectPr w:rsidR="00A6345F">
          <w:pgSz w:w="11906" w:h="16838"/>
          <w:pgMar w:top="1134" w:right="851" w:bottom="1134" w:left="1134" w:header="709" w:footer="709" w:gutter="0"/>
          <w:cols w:space="720"/>
        </w:sectPr>
      </w:pPr>
    </w:p>
    <w:p w:rsidR="00A6345F" w:rsidRDefault="00A6345F" w:rsidP="00A6345F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jc w:val="left"/>
        <w:rPr>
          <w:bCs/>
          <w:iCs/>
          <w:caps/>
          <w:sz w:val="24"/>
          <w:szCs w:val="24"/>
        </w:rPr>
      </w:pPr>
      <w:bookmarkStart w:id="15" w:name="_Toc191555737"/>
      <w:r>
        <w:rPr>
          <w:bCs/>
          <w:iCs/>
          <w:sz w:val="24"/>
          <w:szCs w:val="24"/>
        </w:rPr>
        <w:lastRenderedPageBreak/>
        <w:t xml:space="preserve">ФОРМА 2. </w:t>
      </w:r>
      <w:r>
        <w:rPr>
          <w:sz w:val="24"/>
          <w:szCs w:val="24"/>
        </w:rPr>
        <w:t>ПЛАН-ГРАФИК ВЫПОЛНЕНИЯ РАБОТ ПО ПРОЕКТУ</w:t>
      </w:r>
      <w:bookmarkEnd w:id="15"/>
    </w:p>
    <w:p w:rsidR="00A6345F" w:rsidRDefault="00A6345F" w:rsidP="00A6345F">
      <w:pPr>
        <w:shd w:val="clear" w:color="auto" w:fill="D9D9D9" w:themeFill="background1" w:themeFillShade="D9"/>
        <w:ind w:right="-2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i/>
        </w:rPr>
        <w:t>План график выполнения работ по проекту должен представлять последовательный согласованный и структурированный поэтапный график проведения мероприятий проекта. Каждое мероприятие (работа) должно быть конкретным и измеримым с возможностью подтверждения их выполнения конкретными документами и обязательно соответствовать цели проекта и целевой аудитории. В случае</w:t>
      </w:r>
      <w:proofErr w:type="gramStart"/>
      <w:r>
        <w:rPr>
          <w:rFonts w:ascii="Times New Roman" w:hAnsi="Times New Roman"/>
          <w:i/>
        </w:rPr>
        <w:t>,</w:t>
      </w:r>
      <w:proofErr w:type="gramEnd"/>
      <w:r>
        <w:rPr>
          <w:rFonts w:ascii="Times New Roman" w:hAnsi="Times New Roman"/>
          <w:i/>
        </w:rPr>
        <w:t xml:space="preserve"> если требуется проведение подготовительных работ до начала реализации научно-популярных мероприятий, их необходимо также указать в составе работ. </w:t>
      </w:r>
      <w:r>
        <w:rPr>
          <w:rFonts w:ascii="Times New Roman" w:hAnsi="Times New Roman"/>
          <w:bCs/>
          <w:i/>
        </w:rPr>
        <w:t xml:space="preserve">Сроки проведения мероприятий (выполнения работ) необходимо указывать последовательно – от более ранних к более </w:t>
      </w:r>
      <w:proofErr w:type="gramStart"/>
      <w:r>
        <w:rPr>
          <w:rFonts w:ascii="Times New Roman" w:hAnsi="Times New Roman"/>
          <w:bCs/>
          <w:i/>
        </w:rPr>
        <w:t>поздним</w:t>
      </w:r>
      <w:proofErr w:type="gramEnd"/>
      <w:r>
        <w:rPr>
          <w:rFonts w:ascii="Times New Roman" w:hAnsi="Times New Roman"/>
          <w:bCs/>
          <w:i/>
        </w:rPr>
        <w:t>. Все мероприятия проекта должны быть завершены к</w:t>
      </w:r>
      <w:r>
        <w:rPr>
          <w:rFonts w:ascii="Times New Roman" w:hAnsi="Times New Roman"/>
          <w:bCs/>
          <w:i/>
        </w:rPr>
        <w:br/>
        <w:t xml:space="preserve"> 7 декабря 2026 года. В состав мероприятий проекта (выполняемых работ по проекту) включаются только работы, непосредственно связанные с реализацией проекта.</w:t>
      </w:r>
    </w:p>
    <w:p w:rsidR="00A6345F" w:rsidRDefault="00A6345F" w:rsidP="00A6345F">
      <w:pPr>
        <w:jc w:val="center"/>
        <w:rPr>
          <w:rFonts w:ascii="Times New Roman" w:hAnsi="Times New Roman" w:cs="Times New Roman"/>
          <w:b/>
        </w:rPr>
      </w:pPr>
    </w:p>
    <w:p w:rsidR="00A6345F" w:rsidRDefault="00A6345F" w:rsidP="00A634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ПЛАН-ГРАФИК </w:t>
      </w:r>
    </w:p>
    <w:p w:rsidR="00A6345F" w:rsidRDefault="00A6345F" w:rsidP="00A634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выполнения работ по проекту</w:t>
      </w:r>
    </w:p>
    <w:p w:rsidR="00A6345F" w:rsidRDefault="00A6345F" w:rsidP="00A6345F">
      <w:pPr>
        <w:rPr>
          <w:rFonts w:ascii="Times New Roman" w:hAnsi="Times New Roman" w:cs="Times New Roman"/>
        </w:rPr>
      </w:pPr>
    </w:p>
    <w:tbl>
      <w:tblPr>
        <w:tblW w:w="145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2834"/>
        <w:gridCol w:w="3426"/>
        <w:gridCol w:w="2125"/>
        <w:gridCol w:w="2976"/>
        <w:gridCol w:w="2409"/>
      </w:tblGrid>
      <w:tr w:rsidR="00A6345F" w:rsidTr="00A6345F"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№</w:t>
            </w:r>
          </w:p>
          <w:p w:rsidR="00A6345F" w:rsidRDefault="00A63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этапа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Сроки выполнения этапов (начало - окончание)</w:t>
            </w:r>
          </w:p>
        </w:tc>
        <w:tc>
          <w:tcPr>
            <w:tcW w:w="3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Состав мероприятий проекта (выполняемых работ по проекту)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Срок реализации мероприятий (работ)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Состав документов, подтверждающих проведение мероприятий (выполнение работ)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6345F" w:rsidRDefault="00A63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</w:t>
            </w:r>
            <w:r>
              <w:rPr>
                <w:rFonts w:ascii="Times New Roman" w:hAnsi="Times New Roman" w:cs="Times New Roman"/>
                <w:bCs/>
              </w:rPr>
              <w:t xml:space="preserve">остав результатов </w:t>
            </w:r>
          </w:p>
        </w:tc>
      </w:tr>
      <w:tr w:rsidR="00A6345F" w:rsidTr="00A6345F">
        <w:trPr>
          <w:trHeight w:val="217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6345F" w:rsidRDefault="00A6345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Начало: </w:t>
            </w:r>
            <w:proofErr w:type="gramStart"/>
            <w:r>
              <w:rPr>
                <w:rFonts w:ascii="Times New Roman" w:eastAsia="Calibri" w:hAnsi="Times New Roman" w:cs="Times New Roman"/>
                <w:bCs/>
              </w:rPr>
              <w:t>с даты заключения</w:t>
            </w:r>
            <w:proofErr w:type="gramEnd"/>
            <w:r>
              <w:rPr>
                <w:rFonts w:ascii="Times New Roman" w:eastAsia="Calibri" w:hAnsi="Times New Roman" w:cs="Times New Roman"/>
                <w:bCs/>
              </w:rPr>
              <w:t xml:space="preserve"> соглашения </w:t>
            </w:r>
          </w:p>
          <w:p w:rsidR="00A6345F" w:rsidRDefault="00A6345F">
            <w:pPr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Окончание: 31.12.2026 (все научно-популярные мероприятия должны быть проведены не позднее 7.12.2026) </w:t>
            </w:r>
          </w:p>
          <w:p w:rsidR="00A6345F" w:rsidRDefault="00A6345F">
            <w:pPr>
              <w:jc w:val="center"/>
              <w:outlineLvl w:val="3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i/>
                <w:lang w:val="en-US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…</w:t>
            </w:r>
            <w:r>
              <w:rPr>
                <w:rFonts w:ascii="Times New Roman" w:eastAsia="Times New Roman" w:hAnsi="Times New Roman" w:cs="Times New Roman"/>
                <w:bCs/>
                <w:i/>
                <w:lang w:val="en-US"/>
              </w:rPr>
              <w:t>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[…]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[…]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6345F" w:rsidRDefault="00A6345F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[…]</w:t>
            </w:r>
          </w:p>
        </w:tc>
      </w:tr>
      <w:tr w:rsidR="00A6345F" w:rsidTr="00A6345F">
        <w:tc>
          <w:tcPr>
            <w:tcW w:w="81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i/>
                <w:lang w:val="en-US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…</w:t>
            </w:r>
            <w:r>
              <w:rPr>
                <w:rFonts w:ascii="Times New Roman" w:eastAsia="Times New Roman" w:hAnsi="Times New Roman" w:cs="Times New Roman"/>
                <w:bCs/>
                <w:i/>
                <w:lang w:val="en-US"/>
              </w:rPr>
              <w:t>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[…]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[…]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6345F" w:rsidRDefault="00A6345F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[…]</w:t>
            </w:r>
          </w:p>
        </w:tc>
      </w:tr>
      <w:tr w:rsidR="00A6345F" w:rsidTr="00A6345F">
        <w:tc>
          <w:tcPr>
            <w:tcW w:w="81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6345F" w:rsidRDefault="00A63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i/>
                <w:lang w:val="en-US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…</w:t>
            </w:r>
            <w:r>
              <w:rPr>
                <w:rFonts w:ascii="Times New Roman" w:eastAsia="Times New Roman" w:hAnsi="Times New Roman" w:cs="Times New Roman"/>
                <w:bCs/>
                <w:i/>
                <w:lang w:val="en-US"/>
              </w:rPr>
              <w:t>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6345F" w:rsidRDefault="00A6345F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[…]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6345F" w:rsidRDefault="00A6345F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[…]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6345F" w:rsidRDefault="00A6345F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[…]</w:t>
            </w:r>
          </w:p>
        </w:tc>
      </w:tr>
    </w:tbl>
    <w:p w:rsidR="00A6345F" w:rsidRDefault="00A6345F" w:rsidP="00A6345F">
      <w:pPr>
        <w:rPr>
          <w:rFonts w:ascii="Times New Roman" w:hAnsi="Times New Roman" w:cs="Times New Roman"/>
        </w:rPr>
      </w:pPr>
    </w:p>
    <w:p w:rsidR="00A6345F" w:rsidRDefault="00A6345F" w:rsidP="00A6345F">
      <w:pPr>
        <w:rPr>
          <w:rFonts w:ascii="Times New Roman" w:hAnsi="Times New Roman" w:cs="Times New Roman"/>
        </w:rPr>
      </w:pPr>
    </w:p>
    <w:p w:rsidR="00A6345F" w:rsidRDefault="00A6345F" w:rsidP="00A6345F">
      <w:pPr>
        <w:spacing w:after="0"/>
        <w:rPr>
          <w:rFonts w:ascii="Times New Roman" w:hAnsi="Times New Roman" w:cs="Times New Roman"/>
        </w:rPr>
        <w:sectPr w:rsidR="00A6345F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A6345F" w:rsidRDefault="00A6345F" w:rsidP="00A6345F">
      <w:pPr>
        <w:pStyle w:val="Heading20"/>
        <w:keepNext/>
        <w:keepLines/>
        <w:shd w:val="clear" w:color="auto" w:fill="auto"/>
        <w:tabs>
          <w:tab w:val="left" w:pos="-142"/>
          <w:tab w:val="left" w:pos="358"/>
        </w:tabs>
        <w:ind w:firstLine="0"/>
        <w:jc w:val="left"/>
        <w:rPr>
          <w:bCs w:val="0"/>
          <w:i w:val="0"/>
          <w:iCs w:val="0"/>
          <w:sz w:val="24"/>
          <w:szCs w:val="24"/>
        </w:rPr>
      </w:pPr>
      <w:bookmarkStart w:id="16" w:name="_Toc191555738"/>
      <w:r>
        <w:rPr>
          <w:i w:val="0"/>
          <w:caps/>
          <w:sz w:val="24"/>
          <w:szCs w:val="24"/>
        </w:rPr>
        <w:lastRenderedPageBreak/>
        <w:t xml:space="preserve">ФОРМА 3. </w:t>
      </w:r>
      <w:r>
        <w:rPr>
          <w:bCs w:val="0"/>
          <w:i w:val="0"/>
          <w:iCs w:val="0"/>
          <w:sz w:val="24"/>
          <w:szCs w:val="24"/>
        </w:rPr>
        <w:t>ТЕХНИКО-ЭКОНОМИЧЕСКОЕ ОБОСНОВАНИЕ РЕАЛИЗАЦИИ ПРОЕКТА</w:t>
      </w:r>
      <w:bookmarkEnd w:id="16"/>
    </w:p>
    <w:p w:rsidR="00A6345F" w:rsidRDefault="00A6345F" w:rsidP="00A6345F">
      <w:pPr>
        <w:rPr>
          <w:rFonts w:ascii="Times New Roman" w:hAnsi="Times New Roman" w:cs="Times New Roman"/>
        </w:rPr>
      </w:pPr>
    </w:p>
    <w:p w:rsidR="00A6345F" w:rsidRDefault="00A6345F" w:rsidP="00A6345F">
      <w:pPr>
        <w:jc w:val="center"/>
        <w:rPr>
          <w:rFonts w:ascii="Times New Roman" w:eastAsia="Times New Roman" w:hAnsi="Times New Roman" w:cs="Times New Roman"/>
          <w:b/>
          <w:bCs/>
          <w:iCs/>
          <w:spacing w:val="-4"/>
        </w:rPr>
      </w:pPr>
      <w:r>
        <w:rPr>
          <w:rFonts w:ascii="Times New Roman" w:eastAsia="Times New Roman" w:hAnsi="Times New Roman" w:cs="Times New Roman"/>
          <w:b/>
          <w:bCs/>
          <w:iCs/>
          <w:spacing w:val="-6"/>
        </w:rPr>
        <w:t>Структура затрат за счет средств субсидии и средств из внебюджетных источников (ВБС)</w:t>
      </w:r>
      <w:r>
        <w:rPr>
          <w:rStyle w:val="a8"/>
        </w:rPr>
        <w:t xml:space="preserve"> </w:t>
      </w:r>
      <w:r>
        <w:rPr>
          <w:rStyle w:val="a8"/>
        </w:rPr>
        <w:footnoteReference w:id="2"/>
      </w:r>
    </w:p>
    <w:p w:rsidR="00A6345F" w:rsidRDefault="00A6345F" w:rsidP="00A6345F">
      <w:pPr>
        <w:jc w:val="center"/>
        <w:rPr>
          <w:rFonts w:ascii="Times New Roman" w:eastAsia="Times New Roman" w:hAnsi="Times New Roman" w:cs="Times New Roman"/>
          <w:bCs/>
          <w:i/>
          <w:iCs/>
          <w:spacing w:val="-4"/>
          <w:sz w:val="16"/>
          <w:szCs w:val="16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18261"/>
        <w:gridCol w:w="925"/>
        <w:gridCol w:w="452"/>
      </w:tblGrid>
      <w:tr w:rsidR="00A6345F" w:rsidTr="00A6345F"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45F" w:rsidRDefault="00A6345F">
            <w:pPr>
              <w:ind w:left="-108"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:rsidR="00A6345F" w:rsidRDefault="00A6345F">
            <w:pPr>
              <w:ind w:left="-108"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3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45F" w:rsidRDefault="00A6345F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статей затрат 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Затраты в 2026 г., рублей</w:t>
            </w:r>
          </w:p>
        </w:tc>
      </w:tr>
      <w:tr w:rsidR="00A6345F" w:rsidTr="00A634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ind w:left="-108"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Средства гранта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ind w:left="-108"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ВБС</w:t>
            </w:r>
          </w:p>
        </w:tc>
      </w:tr>
      <w:tr w:rsidR="00A6345F" w:rsidTr="00A6345F">
        <w:trPr>
          <w:trHeight w:val="227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345F" w:rsidRDefault="00A634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ind w:left="-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Выплаты заработной платы персоналу: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ind w:left="-108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45F" w:rsidRDefault="00A6345F">
            <w:pPr>
              <w:ind w:left="-108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6345F" w:rsidTr="00A6345F">
        <w:trPr>
          <w:trHeight w:val="227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345F" w:rsidRDefault="00A634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ind w:left="3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ind w:left="-108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45F" w:rsidRDefault="00A6345F">
            <w:pPr>
              <w:ind w:left="-108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6345F" w:rsidTr="00A6345F">
        <w:trPr>
          <w:trHeight w:val="227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345F" w:rsidRDefault="00A634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ind w:left="3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оплата труда работников организации, задействованных в реализации проекта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ind w:left="-108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45F" w:rsidRDefault="00A6345F">
            <w:pPr>
              <w:ind w:left="-108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6345F" w:rsidTr="00A6345F">
        <w:trPr>
          <w:trHeight w:val="227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345F" w:rsidRDefault="00A634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ind w:left="-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Взносы на обязательное социальное страхование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ind w:left="-108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45F" w:rsidRDefault="00A6345F">
            <w:pPr>
              <w:ind w:left="-108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6345F" w:rsidTr="00A6345F">
        <w:trPr>
          <w:trHeight w:val="227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345F" w:rsidRDefault="00A634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ind w:left="-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выплаты работникам организации, задействованным в реализации проекта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ind w:left="-108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45F" w:rsidRDefault="00A6345F">
            <w:pPr>
              <w:ind w:left="-108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6345F" w:rsidTr="00A6345F">
        <w:trPr>
          <w:trHeight w:val="227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345F" w:rsidRDefault="00A634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ind w:left="-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Оплата работ, услуг, в том числе услуг связи, транспортных услуг, коммунальных и эксплуатационных услуг, арендной платы за пользование имуществом (за исключением земельных участков и других обособленных природных объектов), работ и услуг по содержанию имущества (за исключением расходов на ремонт зданий), а также работ и услуг, связанных с информационным сопровождением мероприятия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ind w:left="-108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45F" w:rsidRDefault="00A6345F">
            <w:pPr>
              <w:ind w:left="-108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6345F" w:rsidTr="00A6345F">
        <w:trPr>
          <w:trHeight w:val="227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345F" w:rsidRDefault="00A634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ind w:left="-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Приобретение нефинансовых активов, в том числе основных средств (за исключением расходов на приобретение недвижимого имущества (включая земельные участки), капитальное строительство, приобретение транспортных средств), нематериальных активов и материальных запасов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ind w:left="-108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45F" w:rsidRDefault="00A6345F">
            <w:pPr>
              <w:ind w:left="-108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6345F" w:rsidTr="00A6345F">
        <w:trPr>
          <w:trHeight w:val="227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345F" w:rsidRDefault="00A634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345F" w:rsidRDefault="00A6345F">
            <w:pPr>
              <w:ind w:left="-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Уплата налогов, сборов и иных платежей в бюджеты бюджетной системы Российской Федерации (за исключением НДФЛ, НДС и взносов на обязательное социальное страхование)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ind w:left="-108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45F" w:rsidRDefault="00A6345F">
            <w:pPr>
              <w:ind w:left="-108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6345F" w:rsidTr="00A6345F">
        <w:trPr>
          <w:trHeight w:val="227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345F" w:rsidRDefault="00A634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345F" w:rsidRDefault="00A6345F">
            <w:pPr>
              <w:ind w:left="-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выплаты: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ind w:lef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45F" w:rsidRDefault="00A6345F">
            <w:pPr>
              <w:ind w:lef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6345F" w:rsidTr="00A6345F">
        <w:trPr>
          <w:trHeight w:val="227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345F" w:rsidRDefault="00A634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345F" w:rsidRDefault="00A6345F">
            <w:pPr>
              <w:ind w:left="3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расходы, связанные со служебными командировками работников организации, непосредственно участвующих в реализации проекта, по направлениям проекта (за исключением суточных)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ind w:lef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45F" w:rsidRDefault="00A6345F">
            <w:pPr>
              <w:ind w:lef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6345F" w:rsidTr="00A6345F">
        <w:trPr>
          <w:trHeight w:val="227"/>
        </w:trPr>
        <w:tc>
          <w:tcPr>
            <w:tcW w:w="3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345F" w:rsidRDefault="00A6345F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ind w:lef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45F" w:rsidRDefault="00A6345F">
            <w:pPr>
              <w:ind w:lef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A6345F" w:rsidRDefault="00A6345F" w:rsidP="00A6345F">
      <w:pPr>
        <w:rPr>
          <w:rFonts w:ascii="Times New Roman" w:hAnsi="Times New Roman" w:cs="Times New Roman"/>
          <w:b/>
        </w:rPr>
      </w:pPr>
    </w:p>
    <w:p w:rsidR="00A6345F" w:rsidRDefault="00A6345F" w:rsidP="00A6345F">
      <w:pPr>
        <w:rPr>
          <w:rFonts w:ascii="Times New Roman" w:eastAsia="Times New Roman" w:hAnsi="Times New Roman" w:cs="Times New Roman"/>
          <w:b/>
          <w:bCs/>
          <w:iCs/>
          <w:caps/>
        </w:rPr>
      </w:pPr>
      <w:r>
        <w:rPr>
          <w:i/>
          <w:caps/>
        </w:rPr>
        <w:br w:type="page"/>
      </w:r>
    </w:p>
    <w:p w:rsidR="00A6345F" w:rsidRDefault="00A6345F" w:rsidP="00A6345F">
      <w:pPr>
        <w:spacing w:after="0"/>
        <w:rPr>
          <w:rFonts w:ascii="Times New Roman" w:hAnsi="Times New Roman" w:cs="Times New Roman"/>
          <w:b/>
        </w:rPr>
        <w:sectPr w:rsidR="00A6345F">
          <w:pgSz w:w="11906" w:h="16838"/>
          <w:pgMar w:top="1134" w:right="851" w:bottom="1134" w:left="1134" w:header="709" w:footer="709" w:gutter="0"/>
          <w:cols w:space="720"/>
        </w:sectPr>
      </w:pPr>
    </w:p>
    <w:p w:rsidR="00A6345F" w:rsidRDefault="00A6345F" w:rsidP="00A6345F">
      <w:pPr>
        <w:spacing w:before="120"/>
        <w:jc w:val="both"/>
        <w:rPr>
          <w:rFonts w:ascii="Times New Roman" w:eastAsia="Times New Roman" w:hAnsi="Times New Roman" w:cs="Times New Roman"/>
          <w:b/>
        </w:rPr>
      </w:pPr>
      <w:bookmarkStart w:id="17" w:name="_Toc73388755"/>
      <w:bookmarkStart w:id="18" w:name="_Toc73388690"/>
      <w:bookmarkStart w:id="19" w:name="_Toc72945631"/>
      <w:bookmarkStart w:id="20" w:name="_Toc64684004"/>
      <w:bookmarkStart w:id="21" w:name="_Toc61624074"/>
      <w:r>
        <w:rPr>
          <w:rFonts w:ascii="Times New Roman" w:eastAsia="Times New Roman" w:hAnsi="Times New Roman" w:cs="Times New Roman"/>
          <w:b/>
          <w:bCs/>
          <w:iCs/>
          <w:caps/>
        </w:rPr>
        <w:lastRenderedPageBreak/>
        <w:t>ПРИЛОЖЕНИЕ К ТЕХНИКО</w:t>
      </w:r>
      <w:r>
        <w:rPr>
          <w:rFonts w:ascii="Times New Roman" w:eastAsia="Times New Roman" w:hAnsi="Times New Roman" w:cs="Times New Roman"/>
          <w:b/>
        </w:rPr>
        <w:t xml:space="preserve">-ЭКОНОМИЧЕСКОМУ ОБОСНОВАНИЮ РЕАЛИЗАЦИИ </w:t>
      </w:r>
      <w:bookmarkEnd w:id="17"/>
      <w:bookmarkEnd w:id="18"/>
      <w:bookmarkEnd w:id="19"/>
      <w:bookmarkEnd w:id="20"/>
      <w:bookmarkEnd w:id="21"/>
      <w:r>
        <w:rPr>
          <w:rFonts w:ascii="Times New Roman" w:eastAsia="Times New Roman" w:hAnsi="Times New Roman" w:cs="Times New Roman"/>
          <w:b/>
        </w:rPr>
        <w:t>ПРОЕКТА</w:t>
      </w:r>
    </w:p>
    <w:p w:rsidR="00A6345F" w:rsidRDefault="00A6345F" w:rsidP="00A6345F">
      <w:pPr>
        <w:jc w:val="center"/>
        <w:rPr>
          <w:rFonts w:ascii="Times New Roman" w:eastAsia="Times New Roman" w:hAnsi="Times New Roman" w:cs="Times New Roman"/>
          <w:b/>
        </w:rPr>
      </w:pPr>
    </w:p>
    <w:p w:rsidR="00A6345F" w:rsidRDefault="00A6345F" w:rsidP="00A6345F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Расшифровка и обоснование статей затрат</w:t>
      </w:r>
    </w:p>
    <w:p w:rsidR="00A6345F" w:rsidRDefault="00A6345F" w:rsidP="00A6345F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 Затраты по статье «</w:t>
      </w:r>
      <w:r>
        <w:rPr>
          <w:rFonts w:ascii="Times New Roman" w:eastAsia="Times New Roman" w:hAnsi="Times New Roman" w:cs="Times New Roman"/>
          <w:b/>
          <w:bCs/>
        </w:rPr>
        <w:t>Выплаты заработной платы персоналу».</w:t>
      </w:r>
    </w:p>
    <w:p w:rsidR="00A6345F" w:rsidRDefault="00A6345F" w:rsidP="00A6345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Затраты по статье «</w:t>
      </w:r>
      <w:r>
        <w:rPr>
          <w:rFonts w:ascii="Times New Roman" w:eastAsia="Times New Roman" w:hAnsi="Times New Roman" w:cs="Times New Roman"/>
          <w:bCs/>
        </w:rPr>
        <w:t>Выплаты заработной платы персоналу</w:t>
      </w:r>
      <w:r>
        <w:rPr>
          <w:rFonts w:ascii="Times New Roman" w:eastAsia="Times New Roman" w:hAnsi="Times New Roman" w:cs="Times New Roman"/>
        </w:rPr>
        <w:t xml:space="preserve">» в объёме ______ рублей (с учетом НДФЛ, без учета страховых взносов на обязательное социальное страхование) связаны с оплатой труда персоналу, реализующему проект, и определены на основании расчета </w:t>
      </w:r>
      <w:r>
        <w:rPr>
          <w:rFonts w:ascii="Times New Roman" w:eastAsia="Times New Roman" w:hAnsi="Times New Roman" w:cs="Times New Roman"/>
          <w:bCs/>
          <w:iCs/>
        </w:rPr>
        <w:t xml:space="preserve">трудоемкости </w:t>
      </w:r>
      <w:r>
        <w:rPr>
          <w:rFonts w:ascii="Times New Roman" w:eastAsia="Times New Roman" w:hAnsi="Times New Roman" w:cs="Times New Roman"/>
        </w:rPr>
        <w:t xml:space="preserve">работ, планируемых в ходе реализации проекта. При расчете затрат по статье «Выплаты заработной платы персоналу» значения средней заработной платы персонала определяются на основе </w:t>
      </w:r>
      <w:r>
        <w:rPr>
          <w:rFonts w:ascii="Times New Roman" w:eastAsia="Times New Roman" w:hAnsi="Times New Roman" w:cs="Times New Roman"/>
          <w:i/>
          <w:u w:val="single"/>
        </w:rPr>
        <w:t>(указать источники полученной информации).</w:t>
      </w:r>
    </w:p>
    <w:p w:rsidR="00A6345F" w:rsidRDefault="00A6345F" w:rsidP="00A6345F">
      <w:pPr>
        <w:jc w:val="both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 xml:space="preserve">Результаты расчета плановой трудоемкости </w:t>
      </w:r>
      <w:r>
        <w:rPr>
          <w:rFonts w:ascii="Times New Roman" w:eastAsia="Times New Roman" w:hAnsi="Times New Roman" w:cs="Times New Roman"/>
        </w:rPr>
        <w:t>реализации проекта</w:t>
      </w:r>
      <w:r>
        <w:rPr>
          <w:rFonts w:ascii="Times New Roman" w:eastAsia="Times New Roman" w:hAnsi="Times New Roman" w:cs="Times New Roman"/>
          <w:bCs/>
          <w:iCs/>
        </w:rPr>
        <w:t>, затраты по статье «</w:t>
      </w:r>
      <w:r>
        <w:rPr>
          <w:rFonts w:ascii="Times New Roman" w:eastAsia="Times New Roman" w:hAnsi="Times New Roman" w:cs="Times New Roman"/>
        </w:rPr>
        <w:t>Выплаты заработной платы персоналу</w:t>
      </w:r>
      <w:r>
        <w:rPr>
          <w:rFonts w:ascii="Times New Roman" w:eastAsia="Times New Roman" w:hAnsi="Times New Roman" w:cs="Times New Roman"/>
          <w:bCs/>
          <w:iCs/>
        </w:rPr>
        <w:t>» и их расшифровка, а также дополнительные обоснования и расчеты приведены в таблице 1.</w:t>
      </w:r>
    </w:p>
    <w:p w:rsidR="00A6345F" w:rsidRDefault="00A6345F" w:rsidP="00A6345F">
      <w:pPr>
        <w:jc w:val="right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>Таблица 1</w:t>
      </w:r>
    </w:p>
    <w:p w:rsidR="00A6345F" w:rsidRDefault="00A6345F" w:rsidP="00A6345F">
      <w:pPr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>Расшифровка затрат по статье «Выплаты</w:t>
      </w:r>
      <w:r>
        <w:rPr>
          <w:rFonts w:ascii="Times New Roman" w:eastAsia="Times New Roman" w:hAnsi="Times New Roman" w:cs="Times New Roman"/>
          <w:b/>
          <w:bCs/>
        </w:rPr>
        <w:t xml:space="preserve"> заработной платы</w:t>
      </w:r>
      <w:r>
        <w:rPr>
          <w:rFonts w:ascii="Times New Roman" w:eastAsia="Times New Roman" w:hAnsi="Times New Roman" w:cs="Times New Roman"/>
          <w:b/>
          <w:bCs/>
          <w:iCs/>
        </w:rPr>
        <w:t xml:space="preserve"> персоналу»</w:t>
      </w:r>
      <w:r>
        <w:rPr>
          <w:rFonts w:ascii="Times New Roman" w:eastAsia="Times New Roman" w:hAnsi="Times New Roman" w:cs="Times New Roman"/>
          <w:b/>
          <w:bCs/>
          <w:vertAlign w:val="superscript"/>
        </w:rPr>
        <w:t xml:space="preserve"> </w:t>
      </w: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2977"/>
        <w:gridCol w:w="2410"/>
        <w:gridCol w:w="1559"/>
        <w:gridCol w:w="1559"/>
        <w:gridCol w:w="1701"/>
        <w:gridCol w:w="1985"/>
        <w:gridCol w:w="1843"/>
      </w:tblGrid>
      <w:tr w:rsidR="00A6345F" w:rsidTr="00A6345F">
        <w:trPr>
          <w:trHeight w:hRule="exact"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ind w:left="-41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№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ind w:left="-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ние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ind w:firstLine="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Продолжительность выполнения работ, мес.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ind w:firstLine="1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оличество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ник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ind w:firstLine="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ь, че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л.- 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ind w:firstLine="1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Средняя заработная плата, руб./мес.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ind w:left="1"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Оплата труда за счет средств субсидии, 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ind w:left="1"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Оплата труда за счет ВБС, руб.</w:t>
            </w:r>
          </w:p>
        </w:tc>
      </w:tr>
      <w:tr w:rsidR="00A6345F" w:rsidTr="00A6345F">
        <w:trPr>
          <w:trHeight w:hRule="exact"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ind w:left="83" w:righ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ind w:left="83" w:righ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345F" w:rsidTr="00A6345F">
        <w:trPr>
          <w:trHeight w:hRule="exact"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ind w:left="83" w:righ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ind w:left="83" w:righ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345F" w:rsidTr="00A6345F">
        <w:trPr>
          <w:trHeight w:hRule="exact"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ind w:left="83" w:righ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ind w:left="83" w:righ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345F" w:rsidTr="00A6345F">
        <w:trPr>
          <w:trHeight w:hRule="exact" w:val="24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ind w:right="89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6345F" w:rsidRDefault="00A6345F" w:rsidP="00A6345F">
      <w:pPr>
        <w:spacing w:before="60"/>
        <w:jc w:val="both"/>
        <w:rPr>
          <w:rFonts w:ascii="Times New Roman" w:eastAsia="Times New Roman" w:hAnsi="Times New Roman" w:cs="Times New Roman"/>
          <w:b/>
          <w:spacing w:val="-3"/>
        </w:rPr>
      </w:pPr>
      <w:r>
        <w:rPr>
          <w:rFonts w:ascii="Times New Roman" w:eastAsia="Times New Roman" w:hAnsi="Times New Roman" w:cs="Times New Roman"/>
          <w:b/>
          <w:spacing w:val="-3"/>
        </w:rPr>
        <w:t>Дополнительные пояснения и расчеты к таблице 1: ________________________________________________________________</w:t>
      </w:r>
    </w:p>
    <w:p w:rsidR="00A6345F" w:rsidRDefault="00A6345F" w:rsidP="00A6345F">
      <w:pPr>
        <w:rPr>
          <w:rFonts w:ascii="Times New Roman" w:eastAsia="Times New Roman" w:hAnsi="Times New Roman" w:cs="Times New Roman"/>
          <w:b/>
        </w:rPr>
      </w:pPr>
    </w:p>
    <w:p w:rsidR="00A6345F" w:rsidRDefault="00A6345F" w:rsidP="00A6345F">
      <w:pPr>
        <w:spacing w:before="1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Затраты по статье «Взносы на обязательное социальное страхование».</w:t>
      </w:r>
    </w:p>
    <w:p w:rsidR="00A6345F" w:rsidRDefault="00A6345F" w:rsidP="00A6345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Расчет затрат на взносы на обязательное социальное страхование произведен по единому тарифу страховых взносов, установленному в соответствии с пунктом 3 статьи 425 Налогового Кодекса Российской Федерации:</w:t>
      </w:r>
    </w:p>
    <w:p w:rsidR="00A6345F" w:rsidRDefault="00A6345F" w:rsidP="00A6345F">
      <w:pPr>
        <w:spacing w:before="120"/>
        <w:jc w:val="right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>Таблица 2</w:t>
      </w:r>
    </w:p>
    <w:p w:rsidR="00A6345F" w:rsidRDefault="00A6345F" w:rsidP="00A6345F">
      <w:pPr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>Расшифровка затрат по статье «</w:t>
      </w:r>
      <w:r>
        <w:rPr>
          <w:rFonts w:ascii="Times New Roman" w:eastAsia="Times New Roman" w:hAnsi="Times New Roman" w:cs="Times New Roman"/>
          <w:b/>
        </w:rPr>
        <w:t>Взносы на обязательное социальное страхование</w:t>
      </w:r>
      <w:r>
        <w:rPr>
          <w:rFonts w:ascii="Times New Roman" w:eastAsia="Times New Roman" w:hAnsi="Times New Roman" w:cs="Times New Roman"/>
          <w:b/>
          <w:bCs/>
          <w:iCs/>
        </w:rPr>
        <w:t>»</w:t>
      </w:r>
    </w:p>
    <w:tbl>
      <w:tblPr>
        <w:tblW w:w="14595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1"/>
        <w:gridCol w:w="2979"/>
        <w:gridCol w:w="3117"/>
        <w:gridCol w:w="3118"/>
      </w:tblGrid>
      <w:tr w:rsidR="00A6345F" w:rsidTr="00A6345F">
        <w:trPr>
          <w:trHeight w:hRule="exact" w:val="546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затрат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Сумма, рублей за счет средств субсидии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Сумма, рублей за счет ВБС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Обоснование затрат</w:t>
            </w:r>
          </w:p>
        </w:tc>
      </w:tr>
      <w:tr w:rsidR="00A6345F" w:rsidTr="00A6345F">
        <w:trPr>
          <w:trHeight w:hRule="exact" w:val="28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Взносы на обязательное социальное страхование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6345F" w:rsidRDefault="00A6345F" w:rsidP="00A6345F">
      <w:pPr>
        <w:spacing w:before="1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Дополнительные пояснения и расчеты к таблице 2: ________________________________________________________________</w:t>
      </w:r>
    </w:p>
    <w:p w:rsidR="00A6345F" w:rsidRDefault="00A6345F" w:rsidP="00A6345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A6345F" w:rsidRDefault="00A6345F" w:rsidP="00A6345F">
      <w:pPr>
        <w:spacing w:before="1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3. Затраты по статье «Иные выплаты работникам организации, непосредственно участвующим в реализации проекта».</w:t>
      </w:r>
    </w:p>
    <w:p w:rsidR="00A6345F" w:rsidRDefault="00A6345F" w:rsidP="00A6345F">
      <w:pPr>
        <w:spacing w:before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Затраты предусматривают _______ </w:t>
      </w:r>
      <w:r>
        <w:rPr>
          <w:rFonts w:ascii="Times New Roman" w:eastAsia="Times New Roman" w:hAnsi="Times New Roman" w:cs="Times New Roman"/>
          <w:i/>
        </w:rPr>
        <w:t>(выплаты работодателя в пользу работников, не относящиеся к заработной плате, дополнительные выплаты, пособия и компенсации, обусловленные условиями трудовых отношений; пособия за счет средств ФСС Российской Федерации штатным работникам, оплата пособия по временной нетрудоспособности, другие аналогичные выплаты).</w:t>
      </w:r>
    </w:p>
    <w:p w:rsidR="00A6345F" w:rsidRDefault="00A6345F" w:rsidP="00A6345F">
      <w:pPr>
        <w:spacing w:before="120"/>
        <w:jc w:val="right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>Таблица 3</w:t>
      </w:r>
    </w:p>
    <w:p w:rsidR="00A6345F" w:rsidRDefault="00A6345F" w:rsidP="00A6345F">
      <w:pPr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>Расшифровка затрат по статье «Иные выплаты работникам организации, непосредственно участвующим в реализации проекта»</w:t>
      </w:r>
    </w:p>
    <w:tbl>
      <w:tblPr>
        <w:tblW w:w="14595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5101"/>
        <w:gridCol w:w="2267"/>
        <w:gridCol w:w="2267"/>
        <w:gridCol w:w="4534"/>
      </w:tblGrid>
      <w:tr w:rsidR="00A6345F" w:rsidTr="00A6345F">
        <w:trPr>
          <w:trHeight w:hRule="exact" w:val="5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затрат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Сумма, рублей за счет средств субсидии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Сумма, рублей за счет ВБС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Обоснование </w:t>
            </w:r>
          </w:p>
        </w:tc>
      </w:tr>
      <w:tr w:rsidR="00A6345F" w:rsidTr="00A6345F">
        <w:trPr>
          <w:trHeight w:hRule="exact" w:val="2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45F" w:rsidRDefault="00A6345F">
            <w:pPr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345F" w:rsidTr="00A6345F">
        <w:trPr>
          <w:trHeight w:hRule="exact" w:val="2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45F" w:rsidRDefault="00A6345F">
            <w:pPr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345F" w:rsidTr="00A6345F">
        <w:trPr>
          <w:trHeight w:hRule="exact" w:val="286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45F" w:rsidRDefault="00A6345F">
            <w:pPr>
              <w:ind w:right="7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6345F" w:rsidRDefault="00A6345F" w:rsidP="00A6345F">
      <w:pPr>
        <w:spacing w:before="1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Дополнительные пояснения и расчеты к таблице 3: ________________________________________________________________</w:t>
      </w:r>
    </w:p>
    <w:p w:rsidR="00A6345F" w:rsidRDefault="00A6345F" w:rsidP="00A6345F">
      <w:pPr>
        <w:rPr>
          <w:rFonts w:ascii="Times New Roman" w:eastAsia="Times New Roman" w:hAnsi="Times New Roman" w:cs="Times New Roman"/>
          <w:b/>
        </w:rPr>
      </w:pPr>
    </w:p>
    <w:p w:rsidR="00A6345F" w:rsidRDefault="00A6345F" w:rsidP="00A6345F">
      <w:pPr>
        <w:ind w:left="-7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/>
        </w:rPr>
        <w:t>Затраты по статье «Оплата работ, услуг, в том числе услуг связи, транспортных услуг, коммунальных и эксплуатационных услуг, арендной платы за пользование имуществом (за исключением земельных участков и других обособленных природных объектов), работ и услуг по содержанию имущества (за исключением расходов на ремонт зданий), а также работ и услуг, связанных с информационным сопровождением мероприятия»</w:t>
      </w:r>
      <w:proofErr w:type="gramEnd"/>
    </w:p>
    <w:p w:rsidR="00A6345F" w:rsidRDefault="00A6345F" w:rsidP="00A6345F">
      <w:pPr>
        <w:spacing w:before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Затраты по статье в объёме ______ рублей связаны с затратами на работы (услуги), необходимыми для реализации проекта: __________ </w:t>
      </w:r>
      <w:r>
        <w:rPr>
          <w:rFonts w:ascii="Times New Roman" w:eastAsia="Times New Roman" w:hAnsi="Times New Roman" w:cs="Times New Roman"/>
          <w:i/>
        </w:rPr>
        <w:t>(указать наименование отдельных работ (услуг), к выполнению которых планируется привлечь сторонние лица, организации)</w:t>
      </w:r>
      <w:r>
        <w:rPr>
          <w:rFonts w:ascii="Times New Roman" w:eastAsia="Times New Roman" w:hAnsi="Times New Roman" w:cs="Times New Roman"/>
        </w:rPr>
        <w:t>.</w:t>
      </w:r>
    </w:p>
    <w:p w:rsidR="00A6345F" w:rsidRDefault="00A6345F" w:rsidP="00A6345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Результаты расчета и обоснование затрат по статье «Закупка работ и услуг» приведены в таблице 4.</w:t>
      </w:r>
    </w:p>
    <w:p w:rsidR="00A6345F" w:rsidRDefault="00A6345F" w:rsidP="00A6345F">
      <w:pPr>
        <w:jc w:val="right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>Таблица 4</w:t>
      </w:r>
    </w:p>
    <w:p w:rsidR="00A6345F" w:rsidRDefault="00A6345F" w:rsidP="00A6345F">
      <w:pPr>
        <w:jc w:val="both"/>
        <w:rPr>
          <w:rFonts w:ascii="Times New Roman" w:eastAsia="Times New Roman" w:hAnsi="Times New Roman" w:cs="Times New Roman"/>
          <w:b/>
          <w:bCs/>
          <w:iCs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</w:rPr>
        <w:t xml:space="preserve">Расшифровка затрат по </w:t>
      </w:r>
      <w:r>
        <w:rPr>
          <w:rFonts w:ascii="Times New Roman" w:eastAsia="Times New Roman" w:hAnsi="Times New Roman" w:cs="Times New Roman"/>
          <w:b/>
        </w:rPr>
        <w:t>статье «Оплата работ, услуг, в том числе услуг связи, транспортных услуг, коммунальных и эксплуатационных услуг, арендной платы за пользование имуществом (за исключением земельных участков и других обособленных природных объектов), работ и услуг по содержанию имущества (за исключением расходов на ремонт зданий), а также работ и услуг, связанных с информационным сопровождением мероприятия»</w:t>
      </w:r>
      <w:proofErr w:type="gramEnd"/>
    </w:p>
    <w:tbl>
      <w:tblPr>
        <w:tblW w:w="145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2836"/>
        <w:gridCol w:w="3403"/>
        <w:gridCol w:w="2694"/>
        <w:gridCol w:w="2269"/>
        <w:gridCol w:w="2978"/>
      </w:tblGrid>
      <w:tr w:rsidR="00A6345F" w:rsidTr="00A6345F">
        <w:trPr>
          <w:trHeight w:hRule="exact" w:val="535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/п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ние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 (услуг)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Сроки выполнения работ (оказания услуг),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мес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мес.гг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Сумма, руб. за счет средств субсидии, с НДС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Сумма, руб. за счет ВБС, с НДС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Обоснование</w:t>
            </w:r>
          </w:p>
        </w:tc>
      </w:tr>
      <w:tr w:rsidR="00A6345F" w:rsidTr="00A6345F">
        <w:trPr>
          <w:trHeight w:hRule="exact" w:val="271"/>
        </w:trPr>
        <w:tc>
          <w:tcPr>
            <w:tcW w:w="4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345F" w:rsidTr="00A6345F">
        <w:trPr>
          <w:trHeight w:hRule="exact" w:val="271"/>
        </w:trPr>
        <w:tc>
          <w:tcPr>
            <w:tcW w:w="4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345F" w:rsidTr="00A6345F">
        <w:trPr>
          <w:trHeight w:hRule="exact" w:val="271"/>
        </w:trPr>
        <w:tc>
          <w:tcPr>
            <w:tcW w:w="4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345F" w:rsidTr="00A6345F">
        <w:trPr>
          <w:trHeight w:hRule="exact" w:val="288"/>
        </w:trPr>
        <w:tc>
          <w:tcPr>
            <w:tcW w:w="4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45F" w:rsidRDefault="00A6345F">
            <w:pPr>
              <w:ind w:right="1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О, с НДС: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6345F" w:rsidRDefault="00A6345F" w:rsidP="00A6345F">
      <w:pPr>
        <w:jc w:val="both"/>
        <w:rPr>
          <w:rFonts w:ascii="Times New Roman" w:eastAsia="Times New Roman" w:hAnsi="Times New Roman" w:cs="Times New Roman"/>
          <w:b/>
          <w:spacing w:val="-3"/>
        </w:rPr>
      </w:pPr>
    </w:p>
    <w:p w:rsidR="00A6345F" w:rsidRDefault="00A6345F" w:rsidP="00A6345F">
      <w:pPr>
        <w:jc w:val="both"/>
        <w:rPr>
          <w:rFonts w:ascii="Times New Roman" w:eastAsia="Times New Roman" w:hAnsi="Times New Roman" w:cs="Times New Roman"/>
          <w:b/>
          <w:spacing w:val="-3"/>
        </w:rPr>
      </w:pPr>
      <w:r>
        <w:rPr>
          <w:rFonts w:ascii="Times New Roman" w:eastAsia="Times New Roman" w:hAnsi="Times New Roman" w:cs="Times New Roman"/>
          <w:b/>
          <w:spacing w:val="-3"/>
        </w:rPr>
        <w:t>Дополнительные пояснения и расчеты к таблице 4: _________________________________</w:t>
      </w:r>
    </w:p>
    <w:p w:rsidR="00A6345F" w:rsidRDefault="00A6345F" w:rsidP="00A6345F">
      <w:pPr>
        <w:jc w:val="both"/>
        <w:rPr>
          <w:rFonts w:ascii="Times New Roman" w:eastAsia="Times New Roman" w:hAnsi="Times New Roman" w:cs="Times New Roman"/>
          <w:b/>
          <w:spacing w:val="-3"/>
        </w:rPr>
      </w:pPr>
    </w:p>
    <w:p w:rsidR="00A6345F" w:rsidRDefault="00A6345F" w:rsidP="00A6345F">
      <w:pPr>
        <w:ind w:left="-7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5. Затраты по статье «Приобретение нефинансовых активов, в том числе основных средств (за исключением расходов на приобретение недвижимого имущества (включая земельные участки), капитальное строительство, приобретение транспортных средств), нематериальных активов и материальных запасов»</w:t>
      </w:r>
    </w:p>
    <w:p w:rsidR="00A6345F" w:rsidRDefault="00A6345F" w:rsidP="00A6345F">
      <w:pPr>
        <w:ind w:left="-71"/>
        <w:jc w:val="both"/>
        <w:rPr>
          <w:rFonts w:ascii="Times New Roman" w:eastAsia="Times New Roman" w:hAnsi="Times New Roman" w:cs="Times New Roman"/>
        </w:rPr>
      </w:pPr>
    </w:p>
    <w:p w:rsidR="00A6345F" w:rsidRDefault="00A6345F" w:rsidP="00A6345F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Затраты по статье </w:t>
      </w:r>
      <w:r>
        <w:rPr>
          <w:rFonts w:ascii="Times New Roman" w:eastAsia="Times New Roman" w:hAnsi="Times New Roman" w:cs="Times New Roman"/>
          <w:b/>
        </w:rPr>
        <w:t>«Приобретение нефинансовых активов, в том числе основных средств (за исключением расходов на приобретение недвижимого имущества (включая земельные участки), капитальное строительство, приобретение транспортных средств), нематериальных активов и материальных запасов»</w:t>
      </w:r>
      <w:r>
        <w:rPr>
          <w:rFonts w:ascii="Times New Roman" w:eastAsia="Times New Roman" w:hAnsi="Times New Roman" w:cs="Times New Roman"/>
        </w:rPr>
        <w:t xml:space="preserve"> в объёме ____ рублей связаны </w:t>
      </w:r>
      <w:proofErr w:type="gramStart"/>
      <w:r>
        <w:rPr>
          <w:rFonts w:ascii="Times New Roman" w:eastAsia="Times New Roman" w:hAnsi="Times New Roman" w:cs="Times New Roman"/>
        </w:rPr>
        <w:t>с</w:t>
      </w:r>
      <w:proofErr w:type="gramEnd"/>
      <w:r>
        <w:rPr>
          <w:rFonts w:ascii="Times New Roman" w:eastAsia="Times New Roman" w:hAnsi="Times New Roman" w:cs="Times New Roman"/>
        </w:rPr>
        <w:t xml:space="preserve"> ______</w:t>
      </w:r>
      <w:r>
        <w:rPr>
          <w:rFonts w:ascii="Times New Roman" w:eastAsia="Times New Roman" w:hAnsi="Times New Roman" w:cs="Times New Roman"/>
          <w:i/>
        </w:rPr>
        <w:t>.</w:t>
      </w:r>
    </w:p>
    <w:p w:rsidR="00A6345F" w:rsidRDefault="00A6345F" w:rsidP="00A6345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Результаты расчета затрат по статье «Закупка нефинансовых активов, в том числе основных средств, нематериальных активов, материальных запасов», а также дополнительные обоснования и расчеты приведены в таблице 5.</w:t>
      </w:r>
    </w:p>
    <w:p w:rsidR="00A6345F" w:rsidRDefault="00A6345F" w:rsidP="00A6345F">
      <w:pPr>
        <w:spacing w:before="120"/>
        <w:jc w:val="right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>Таблица 5</w:t>
      </w:r>
    </w:p>
    <w:p w:rsidR="00A6345F" w:rsidRDefault="00A6345F" w:rsidP="00A6345F">
      <w:pPr>
        <w:jc w:val="both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>Расшифровка затрат по статье «Приобретение нефинансовых активов, в том числе основных средств (за исключением расходов на приобретение недвижимого имущества (включая земельные участки), капитальное строительство, приобретение транспортных средств), нематериальных активов и материальных запасов»</w:t>
      </w:r>
    </w:p>
    <w:p w:rsidR="00A6345F" w:rsidRDefault="00A6345F" w:rsidP="00A6345F">
      <w:pPr>
        <w:jc w:val="both"/>
        <w:rPr>
          <w:rFonts w:ascii="Times New Roman" w:eastAsia="Times New Roman" w:hAnsi="Times New Roman" w:cs="Times New Roman"/>
          <w:b/>
          <w:bCs/>
          <w:iCs/>
        </w:rPr>
      </w:pPr>
    </w:p>
    <w:tbl>
      <w:tblPr>
        <w:tblW w:w="14580" w:type="dxa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1702"/>
        <w:gridCol w:w="1276"/>
        <w:gridCol w:w="1397"/>
        <w:gridCol w:w="2268"/>
        <w:gridCol w:w="2268"/>
        <w:gridCol w:w="2410"/>
        <w:gridCol w:w="2835"/>
      </w:tblGrid>
      <w:tr w:rsidR="00A6345F" w:rsidTr="00A6345F">
        <w:trPr>
          <w:trHeight w:hRule="exact" w:val="56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5F" w:rsidRDefault="00A6345F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5F" w:rsidRDefault="00A6345F">
            <w:pPr>
              <w:ind w:firstLine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 единицы, рублей, с НДС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Сумма, рублей за счет средств субсидии, с НДС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Сумма, рублей за счет ВБС, с НДС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6345F" w:rsidRDefault="00A6345F">
            <w:pPr>
              <w:ind w:left="1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Обоснование </w:t>
            </w:r>
          </w:p>
        </w:tc>
      </w:tr>
      <w:tr w:rsidR="00A6345F" w:rsidTr="00A6345F">
        <w:trPr>
          <w:trHeight w:hRule="exact" w:val="286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45F" w:rsidRDefault="00A6345F">
            <w:pPr>
              <w:ind w:left="175" w:right="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345F" w:rsidRDefault="00A6345F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345F" w:rsidTr="00A6345F">
        <w:trPr>
          <w:trHeight w:hRule="exact" w:val="288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345F" w:rsidRDefault="00A6345F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345F" w:rsidTr="00A6345F">
        <w:trPr>
          <w:trHeight w:val="285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45F" w:rsidRDefault="00A6345F">
            <w:pPr>
              <w:ind w:right="7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О, с НДС: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345F" w:rsidRDefault="00A6345F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6345F" w:rsidRDefault="00A6345F" w:rsidP="00A6345F">
      <w:pPr>
        <w:spacing w:before="60"/>
        <w:jc w:val="both"/>
        <w:rPr>
          <w:rFonts w:ascii="Times New Roman" w:eastAsia="Times New Roman" w:hAnsi="Times New Roman" w:cs="Times New Roman"/>
          <w:b/>
          <w:spacing w:val="-3"/>
        </w:rPr>
      </w:pPr>
      <w:r>
        <w:rPr>
          <w:rFonts w:ascii="Times New Roman" w:eastAsia="Times New Roman" w:hAnsi="Times New Roman" w:cs="Times New Roman"/>
          <w:b/>
          <w:spacing w:val="-3"/>
        </w:rPr>
        <w:t>Дополнительные пояснения и расчеты к таблице 5: ____________________________________________________________</w:t>
      </w:r>
    </w:p>
    <w:p w:rsidR="00A6345F" w:rsidRDefault="00A6345F" w:rsidP="00A6345F">
      <w:pPr>
        <w:rPr>
          <w:rFonts w:ascii="Times New Roman" w:eastAsia="Times New Roman" w:hAnsi="Times New Roman" w:cs="Times New Roman"/>
          <w:b/>
          <w:spacing w:val="-3"/>
        </w:rPr>
      </w:pPr>
    </w:p>
    <w:p w:rsidR="00A6345F" w:rsidRDefault="00A6345F" w:rsidP="00A6345F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6. Затраты по статье «Уплата налогов, сборов и иных платежей в бюджеты бюджетной системы Российской Федерации»  </w:t>
      </w:r>
    </w:p>
    <w:p w:rsidR="00A6345F" w:rsidRDefault="00A6345F" w:rsidP="00A6345F">
      <w:pPr>
        <w:jc w:val="both"/>
        <w:rPr>
          <w:rFonts w:ascii="Times New Roman" w:eastAsia="Times New Roman" w:hAnsi="Times New Roman" w:cs="Times New Roman"/>
          <w:lang w:eastAsia="x-none"/>
        </w:rPr>
      </w:pPr>
      <w:proofErr w:type="gramStart"/>
      <w:r>
        <w:rPr>
          <w:rFonts w:ascii="Times New Roman" w:eastAsia="Times New Roman" w:hAnsi="Times New Roman" w:cs="Times New Roman"/>
          <w:lang w:eastAsia="x-none"/>
        </w:rPr>
        <w:lastRenderedPageBreak/>
        <w:t xml:space="preserve">Затраты предусматривают _______ </w:t>
      </w:r>
      <w:r>
        <w:rPr>
          <w:rFonts w:ascii="Times New Roman" w:eastAsia="Times New Roman" w:hAnsi="Times New Roman" w:cs="Times New Roman"/>
          <w:i/>
          <w:lang w:eastAsia="x-none"/>
        </w:rPr>
        <w:t>(земельный налог, государственные пошлины и сборы, включая государственные пошлины за совершение действий, связанных с лицензированием, иные платежи в бюджеты бюджетной системы Российской Федерации (в том числе в случае уплаты единого налогового платежа).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gramEnd"/>
    </w:p>
    <w:p w:rsidR="00A6345F" w:rsidRDefault="00A6345F" w:rsidP="00A6345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Результаты расчета и обоснование затрат по статье «Уплата налогов, сборов и иных платежей в бюджеты бюджетной системы Российской Федерации» в объёме </w:t>
      </w:r>
      <w:r>
        <w:rPr>
          <w:rFonts w:ascii="Times New Roman" w:eastAsia="Times New Roman" w:hAnsi="Times New Roman" w:cs="Times New Roman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</w:t>
      </w:r>
      <w:r>
        <w:rPr>
          <w:rFonts w:ascii="Times New Roman" w:eastAsia="Times New Roman" w:hAnsi="Times New Roman" w:cs="Times New Roman"/>
        </w:rPr>
        <w:t xml:space="preserve"> рублей приводятся в таблице 6. </w:t>
      </w:r>
    </w:p>
    <w:p w:rsidR="00A6345F" w:rsidRDefault="00A6345F" w:rsidP="00A6345F">
      <w:pPr>
        <w:spacing w:before="120"/>
        <w:jc w:val="right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>Таблица 6</w:t>
      </w:r>
    </w:p>
    <w:p w:rsidR="00A6345F" w:rsidRDefault="00A6345F" w:rsidP="00A6345F">
      <w:pPr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>Расшифровка затрат по статье «Уплата налогов, сборов и иных платежей в бюджеты бюджетной системы Российской Федерации»</w:t>
      </w:r>
    </w:p>
    <w:tbl>
      <w:tblPr>
        <w:tblW w:w="145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5101"/>
        <w:gridCol w:w="2267"/>
        <w:gridCol w:w="2267"/>
        <w:gridCol w:w="4534"/>
      </w:tblGrid>
      <w:tr w:rsidR="00A6345F" w:rsidTr="00A6345F">
        <w:trPr>
          <w:trHeight w:hRule="exact" w:val="5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затрат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Сумма, рублей за счет средств субсидии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Сумма, рублей за счет ВБС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Обоснование затрат</w:t>
            </w:r>
          </w:p>
        </w:tc>
      </w:tr>
      <w:tr w:rsidR="00A6345F" w:rsidTr="00A6345F">
        <w:trPr>
          <w:trHeight w:hRule="exact" w:val="2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45F" w:rsidRDefault="00A6345F">
            <w:pPr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345F" w:rsidTr="00A6345F">
        <w:trPr>
          <w:trHeight w:hRule="exact" w:val="2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45F" w:rsidRDefault="00A6345F">
            <w:pPr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345F" w:rsidTr="00A6345F">
        <w:trPr>
          <w:trHeight w:hRule="exact" w:val="286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45F" w:rsidRDefault="00A6345F">
            <w:pPr>
              <w:ind w:right="7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6345F" w:rsidRDefault="00A6345F" w:rsidP="00A6345F">
      <w:pPr>
        <w:rPr>
          <w:rFonts w:ascii="Times New Roman" w:eastAsia="Times New Roman" w:hAnsi="Times New Roman" w:cs="Times New Roman"/>
          <w:i/>
          <w:spacing w:val="-3"/>
        </w:rPr>
      </w:pPr>
      <w:r>
        <w:rPr>
          <w:rFonts w:ascii="Times New Roman" w:eastAsia="Times New Roman" w:hAnsi="Times New Roman" w:cs="Times New Roman"/>
          <w:b/>
          <w:spacing w:val="-3"/>
        </w:rPr>
        <w:t>Дополнительные пояснения и расчеты к таблице 6: _____________________________________________________________</w:t>
      </w:r>
      <w:r>
        <w:rPr>
          <w:rFonts w:ascii="Times New Roman" w:eastAsia="Times New Roman" w:hAnsi="Times New Roman" w:cs="Times New Roman"/>
          <w:spacing w:val="-3"/>
        </w:rPr>
        <w:t xml:space="preserve">. </w:t>
      </w:r>
      <w:r>
        <w:rPr>
          <w:rFonts w:ascii="Times New Roman" w:eastAsia="Times New Roman" w:hAnsi="Times New Roman" w:cs="Times New Roman"/>
          <w:b/>
          <w:spacing w:val="-3"/>
        </w:rPr>
        <w:t xml:space="preserve"> </w:t>
      </w:r>
    </w:p>
    <w:p w:rsidR="00A6345F" w:rsidRDefault="00A6345F" w:rsidP="00A6345F">
      <w:pPr>
        <w:rPr>
          <w:rFonts w:ascii="Times New Roman" w:eastAsia="Times New Roman" w:hAnsi="Times New Roman" w:cs="Times New Roman"/>
          <w:b/>
          <w:spacing w:val="-3"/>
        </w:rPr>
      </w:pPr>
    </w:p>
    <w:p w:rsidR="00A6345F" w:rsidRDefault="00A6345F" w:rsidP="00A6345F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7. Затраты по статье «Иные выплаты»</w:t>
      </w:r>
    </w:p>
    <w:p w:rsidR="00A6345F" w:rsidRDefault="00A6345F" w:rsidP="00A6345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Затраты по статье «Иные выплаты» в объёме _______ рублей связаны </w:t>
      </w:r>
      <w:proofErr w:type="gramStart"/>
      <w:r>
        <w:rPr>
          <w:rFonts w:ascii="Times New Roman" w:eastAsia="Times New Roman" w:hAnsi="Times New Roman" w:cs="Times New Roman"/>
        </w:rPr>
        <w:t>с</w:t>
      </w:r>
      <w:proofErr w:type="gramEnd"/>
      <w:r>
        <w:rPr>
          <w:rFonts w:ascii="Times New Roman" w:eastAsia="Times New Roman" w:hAnsi="Times New Roman" w:cs="Times New Roman"/>
        </w:rPr>
        <w:t xml:space="preserve"> __________. </w:t>
      </w:r>
    </w:p>
    <w:p w:rsidR="00A6345F" w:rsidRDefault="00A6345F" w:rsidP="00A6345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Результаты расчета и обоснование затрат по статье «Иные выплаты» приводятся в таблице 7. </w:t>
      </w:r>
    </w:p>
    <w:p w:rsidR="00A6345F" w:rsidRDefault="00A6345F" w:rsidP="00A6345F">
      <w:pPr>
        <w:jc w:val="right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>Таблица 7</w:t>
      </w:r>
    </w:p>
    <w:p w:rsidR="00A6345F" w:rsidRDefault="00A6345F" w:rsidP="00A6345F">
      <w:pPr>
        <w:jc w:val="center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 xml:space="preserve">Расшифровка затрат по статье «Иные выплаты» </w:t>
      </w:r>
    </w:p>
    <w:tbl>
      <w:tblPr>
        <w:tblW w:w="14595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5101"/>
        <w:gridCol w:w="2267"/>
        <w:gridCol w:w="2267"/>
        <w:gridCol w:w="4534"/>
      </w:tblGrid>
      <w:tr w:rsidR="00A6345F" w:rsidTr="00A6345F">
        <w:trPr>
          <w:trHeight w:hRule="exact" w:val="5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затрат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Сумма, рублей за счет средств субсидии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Сумма, рублей за счет ВБС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Обоснование затрат</w:t>
            </w:r>
          </w:p>
        </w:tc>
      </w:tr>
      <w:tr w:rsidR="00A6345F" w:rsidTr="00A6345F">
        <w:trPr>
          <w:trHeight w:hRule="exact" w:val="2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45F" w:rsidRDefault="00A6345F">
            <w:pPr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345F" w:rsidTr="00A6345F">
        <w:trPr>
          <w:trHeight w:hRule="exact" w:val="2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45F" w:rsidRDefault="00A6345F">
            <w:pPr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345F" w:rsidTr="00A6345F">
        <w:trPr>
          <w:trHeight w:hRule="exact" w:val="286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45F" w:rsidRDefault="00A6345F">
            <w:pPr>
              <w:ind w:right="7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345F" w:rsidRDefault="00A63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6345F" w:rsidRDefault="00A6345F" w:rsidP="00A6345F">
      <w:pPr>
        <w:rPr>
          <w:rFonts w:ascii="Times New Roman" w:eastAsia="Times New Roman" w:hAnsi="Times New Roman" w:cs="Times New Roman"/>
          <w:b/>
          <w:spacing w:val="-3"/>
          <w:szCs w:val="20"/>
        </w:rPr>
      </w:pPr>
      <w:r>
        <w:rPr>
          <w:rFonts w:ascii="Times New Roman" w:eastAsia="Times New Roman" w:hAnsi="Times New Roman" w:cs="Times New Roman"/>
          <w:b/>
          <w:spacing w:val="-3"/>
        </w:rPr>
        <w:t xml:space="preserve">Дополнительные пояснения и расчеты к таблице 7: </w:t>
      </w:r>
      <w:r>
        <w:rPr>
          <w:rFonts w:ascii="Times New Roman" w:eastAsia="Times New Roman" w:hAnsi="Times New Roman" w:cs="Times New Roman"/>
          <w:b/>
          <w:spacing w:val="-3"/>
          <w:szCs w:val="20"/>
        </w:rPr>
        <w:t>_____________________________________________________________</w:t>
      </w:r>
    </w:p>
    <w:p w:rsidR="00A6345F" w:rsidRDefault="00A6345F" w:rsidP="00A6345F">
      <w:pPr>
        <w:rPr>
          <w:rFonts w:ascii="Times New Roman" w:hAnsi="Times New Roman" w:cs="Times New Roman"/>
          <w:b/>
        </w:rPr>
      </w:pPr>
    </w:p>
    <w:p w:rsidR="00A6345F" w:rsidRDefault="00A6345F" w:rsidP="00A6345F">
      <w:pPr>
        <w:rPr>
          <w:rFonts w:ascii="Times New Roman" w:hAnsi="Times New Roman" w:cs="Times New Roman"/>
          <w:b/>
        </w:rPr>
      </w:pPr>
    </w:p>
    <w:p w:rsidR="00A6345F" w:rsidRDefault="00A6345F" w:rsidP="00A6345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</w:rPr>
        <w:sectPr w:rsidR="00A6345F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A6345F" w:rsidRDefault="00A6345F" w:rsidP="00A6345F">
      <w:pPr>
        <w:pStyle w:val="Heading20"/>
        <w:keepNext/>
        <w:keepLines/>
        <w:shd w:val="clear" w:color="auto" w:fill="auto"/>
        <w:tabs>
          <w:tab w:val="left" w:pos="-142"/>
          <w:tab w:val="left" w:pos="358"/>
        </w:tabs>
        <w:ind w:firstLine="0"/>
        <w:rPr>
          <w:i w:val="0"/>
          <w:sz w:val="24"/>
          <w:szCs w:val="24"/>
        </w:rPr>
      </w:pPr>
      <w:bookmarkStart w:id="22" w:name="_Toc191555739"/>
      <w:r>
        <w:rPr>
          <w:i w:val="0"/>
          <w:caps/>
          <w:sz w:val="24"/>
          <w:szCs w:val="24"/>
        </w:rPr>
        <w:lastRenderedPageBreak/>
        <w:t xml:space="preserve">ФОРМА 4. </w:t>
      </w:r>
      <w:r>
        <w:rPr>
          <w:i w:val="0"/>
          <w:sz w:val="24"/>
          <w:szCs w:val="24"/>
        </w:rPr>
        <w:t>ЗНАЧЕНИЯ ХАРАКТЕРИСТИК РЕЗУЛЬТАТА ПРЕДОСТАВЛЕНИЯ СУБСИДИИ</w:t>
      </w:r>
      <w:bookmarkEnd w:id="22"/>
    </w:p>
    <w:p w:rsidR="00A6345F" w:rsidRDefault="00A6345F" w:rsidP="00A6345F">
      <w:pPr>
        <w:jc w:val="both"/>
        <w:rPr>
          <w:rFonts w:ascii="Times New Roman" w:hAnsi="Times New Roman" w:cs="Times New Roman"/>
          <w:caps/>
        </w:rPr>
      </w:pPr>
    </w:p>
    <w:p w:rsidR="00A6345F" w:rsidRDefault="00A6345F" w:rsidP="00A634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ЗНАЧЕНИЯ ХАРАКТЕРИСТИК РЕЗУЛЬТАТА ПРЕДОСТАВЛЕНИЯ СУБСИДИИ</w:t>
      </w:r>
    </w:p>
    <w:p w:rsidR="00A6345F" w:rsidRDefault="00A6345F" w:rsidP="00A6345F">
      <w:pPr>
        <w:jc w:val="both"/>
        <w:rPr>
          <w:rFonts w:ascii="Times New Roman" w:hAnsi="Times New Roman" w:cs="Times New Roman"/>
          <w:b/>
        </w:rPr>
      </w:pPr>
    </w:p>
    <w:tbl>
      <w:tblPr>
        <w:tblW w:w="9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526"/>
        <w:gridCol w:w="1418"/>
        <w:gridCol w:w="1419"/>
      </w:tblGrid>
      <w:tr w:rsidR="00A6345F" w:rsidTr="00A6345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tabs>
                <w:tab w:val="num" w:pos="-32"/>
                <w:tab w:val="left" w:pos="709"/>
              </w:tabs>
              <w:ind w:hanging="4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характеристики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tabs>
                <w:tab w:val="left" w:pos="740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6345F" w:rsidTr="00A6345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 год</w:t>
            </w:r>
          </w:p>
        </w:tc>
      </w:tr>
      <w:tr w:rsidR="00A6345F" w:rsidTr="00A6345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tabs>
                <w:tab w:val="num" w:pos="-32"/>
              </w:tabs>
              <w:ind w:hanging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онлайн-мероприятий, не менее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F" w:rsidRDefault="00A6345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6345F" w:rsidTr="00A6345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tabs>
                <w:tab w:val="num" w:pos="-32"/>
              </w:tabs>
              <w:ind w:hanging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очных мероприятий, не менее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F" w:rsidRDefault="00A6345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6345F" w:rsidTr="00A6345F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tabs>
                <w:tab w:val="num" w:pos="-32"/>
              </w:tabs>
              <w:ind w:hanging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субъектов Российской Федерации, представители которых приняли участие в мероприятиях, не менее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F" w:rsidRDefault="00A6345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6345F" w:rsidTr="00A6345F">
        <w:trPr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tabs>
                <w:tab w:val="num" w:pos="-32"/>
              </w:tabs>
              <w:ind w:hanging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мероприятий в дистанционном формате, не менее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тысяча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F" w:rsidRDefault="00A6345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6345F" w:rsidTr="00A6345F">
        <w:trPr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tabs>
                <w:tab w:val="num" w:pos="-32"/>
              </w:tabs>
              <w:ind w:hanging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мероприятий в очном формате, не менее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тысяча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F" w:rsidRDefault="00A6345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6345F" w:rsidTr="00A6345F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tabs>
                <w:tab w:val="num" w:pos="-32"/>
              </w:tabs>
              <w:ind w:hanging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5F" w:rsidRDefault="00A63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 аудитории в средствах массовой информации контентом о науке и технологиях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F" w:rsidRDefault="00A6345F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миллион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F" w:rsidRDefault="00A6345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A6345F" w:rsidRDefault="00A6345F" w:rsidP="00A6345F">
      <w:pPr>
        <w:jc w:val="both"/>
        <w:rPr>
          <w:rFonts w:ascii="Times New Roman" w:hAnsi="Times New Roman" w:cs="Times New Roman"/>
          <w:b/>
        </w:rPr>
      </w:pPr>
    </w:p>
    <w:p w:rsidR="00A6345F" w:rsidRDefault="00A6345F" w:rsidP="00A6345F">
      <w:pPr>
        <w:jc w:val="center"/>
        <w:rPr>
          <w:rFonts w:ascii="Times New Roman" w:eastAsia="Times New Roman" w:hAnsi="Times New Roman" w:cs="Times New Roman"/>
          <w:b/>
        </w:rPr>
      </w:pPr>
    </w:p>
    <w:p w:rsidR="00A6345F" w:rsidRDefault="00A6345F" w:rsidP="00A6345F">
      <w:pPr>
        <w:rPr>
          <w:rFonts w:ascii="Times New Roman" w:eastAsia="Times New Roman" w:hAnsi="Times New Roman" w:cs="Times New Roman"/>
          <w:b/>
        </w:rPr>
      </w:pPr>
    </w:p>
    <w:p w:rsidR="00A6345F" w:rsidRDefault="00A6345F" w:rsidP="00A6345F">
      <w:pPr>
        <w:spacing w:after="0"/>
        <w:rPr>
          <w:rFonts w:ascii="Times New Roman" w:hAnsi="Times New Roman" w:cs="Times New Roman"/>
        </w:rPr>
        <w:sectPr w:rsidR="00A6345F">
          <w:pgSz w:w="11906" w:h="16838"/>
          <w:pgMar w:top="1134" w:right="851" w:bottom="1134" w:left="1134" w:header="709" w:footer="709" w:gutter="0"/>
          <w:cols w:space="720"/>
        </w:sectPr>
      </w:pPr>
    </w:p>
    <w:p w:rsidR="00A6345F" w:rsidRDefault="00A6345F" w:rsidP="00A6345F">
      <w:pPr>
        <w:pStyle w:val="Heading20"/>
        <w:keepNext/>
        <w:keepLines/>
        <w:shd w:val="clear" w:color="auto" w:fill="auto"/>
        <w:tabs>
          <w:tab w:val="left" w:pos="-142"/>
          <w:tab w:val="left" w:pos="358"/>
        </w:tabs>
        <w:ind w:firstLine="0"/>
        <w:rPr>
          <w:i w:val="0"/>
          <w:caps/>
          <w:sz w:val="24"/>
          <w:szCs w:val="24"/>
        </w:rPr>
      </w:pPr>
      <w:bookmarkStart w:id="23" w:name="_Toc191555742"/>
      <w:r>
        <w:rPr>
          <w:i w:val="0"/>
          <w:caps/>
          <w:sz w:val="24"/>
          <w:szCs w:val="24"/>
        </w:rPr>
        <w:lastRenderedPageBreak/>
        <w:t>ФОРМА 7. Справка,</w:t>
      </w:r>
      <w:r>
        <w:rPr>
          <w:i w:val="0"/>
          <w:caps/>
          <w:color w:val="333333"/>
          <w:sz w:val="24"/>
          <w:szCs w:val="24"/>
          <w:shd w:val="clear" w:color="auto" w:fill="FFFFFF"/>
        </w:rPr>
        <w:t xml:space="preserve"> подтверждающая наличие</w:t>
      </w:r>
      <w:r>
        <w:rPr>
          <w:i w:val="0"/>
          <w:caps/>
          <w:sz w:val="24"/>
          <w:szCs w:val="24"/>
        </w:rPr>
        <w:t xml:space="preserve"> опыта</w:t>
      </w:r>
      <w:bookmarkEnd w:id="23"/>
    </w:p>
    <w:p w:rsidR="00A6345F" w:rsidRDefault="00A6345F" w:rsidP="00A6345F">
      <w:pPr>
        <w:ind w:left="4678"/>
        <w:rPr>
          <w:rFonts w:ascii="Times New Roman" w:hAnsi="Times New Roman" w:cs="Times New Roman"/>
        </w:rPr>
      </w:pPr>
    </w:p>
    <w:p w:rsidR="00A6345F" w:rsidRDefault="00A6345F" w:rsidP="00A6345F">
      <w:pPr>
        <w:ind w:left="4500" w:firstLine="178"/>
        <w:rPr>
          <w:rFonts w:ascii="Times New Roman" w:hAnsi="Times New Roman" w:cs="Times New Roman"/>
        </w:rPr>
      </w:pPr>
    </w:p>
    <w:p w:rsidR="00A6345F" w:rsidRDefault="00A6345F" w:rsidP="00A634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*заполняется в свободной форме</w:t>
      </w:r>
    </w:p>
    <w:p w:rsidR="00A6345F" w:rsidRDefault="00A6345F" w:rsidP="00A6345F">
      <w:pPr>
        <w:pStyle w:val="13"/>
        <w:ind w:left="0"/>
        <w:rPr>
          <w:iCs/>
        </w:rPr>
      </w:pPr>
    </w:p>
    <w:p w:rsidR="00A6345F" w:rsidRDefault="00A6345F" w:rsidP="00A6345F">
      <w:pPr>
        <w:pStyle w:val="13"/>
        <w:ind w:left="0"/>
        <w:rPr>
          <w:b/>
          <w:iCs/>
        </w:rPr>
      </w:pPr>
      <w:r>
        <w:rPr>
          <w:b/>
          <w:iCs/>
        </w:rPr>
        <w:t>Требования к предоставляемой информации</w:t>
      </w:r>
    </w:p>
    <w:p w:rsidR="00A6345F" w:rsidRDefault="00A6345F" w:rsidP="00A6345F">
      <w:pPr>
        <w:pStyle w:val="13"/>
        <w:spacing w:after="0"/>
        <w:ind w:left="0"/>
        <w:rPr>
          <w:iCs/>
        </w:rPr>
      </w:pPr>
      <w:proofErr w:type="gramStart"/>
      <w:r>
        <w:rPr>
          <w:iCs/>
        </w:rPr>
        <w:t>Участником внутреннего отбора должны быть представлены сведения о реализации подобных проектов за последние 5 лет до проведения отбора с указанием тем (наименований) проектов (работ), стоимости работ, источников финансирования, сроков выполнения, основных результатов проектов, а также ссылок на открытые источники о выполненных проектах (работах) и др.</w:t>
      </w:r>
      <w:proofErr w:type="gramEnd"/>
    </w:p>
    <w:p w:rsidR="00A6345F" w:rsidRDefault="00A6345F" w:rsidP="00A6345F">
      <w:pPr>
        <w:pStyle w:val="13"/>
        <w:spacing w:after="0"/>
        <w:ind w:left="0"/>
        <w:rPr>
          <w:iCs/>
        </w:rPr>
      </w:pPr>
      <w:r>
        <w:rPr>
          <w:iCs/>
        </w:rPr>
        <w:t>В качестве документов, подтверждающих указанные сведения, предоставляются копии актов выполненных договоров (контрактов)</w:t>
      </w:r>
      <w:r>
        <w:rPr>
          <w:rStyle w:val="a8"/>
        </w:rPr>
        <w:footnoteReference w:id="3"/>
      </w:r>
      <w:r>
        <w:rPr>
          <w:iCs/>
        </w:rPr>
        <w:t xml:space="preserve"> в электронном виде в составе дополнительных документов заявки на участие в отборе.</w:t>
      </w:r>
    </w:p>
    <w:p w:rsidR="00A6345F" w:rsidRDefault="00A6345F" w:rsidP="00A6345F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bCs/>
          <w:i/>
          <w:iCs/>
          <w:caps/>
          <w:sz w:val="24"/>
          <w:szCs w:val="24"/>
        </w:rPr>
        <w:br w:type="page"/>
      </w:r>
      <w:bookmarkStart w:id="24" w:name="_Toc191555743"/>
    </w:p>
    <w:p w:rsidR="00A6345F" w:rsidRDefault="00A6345F" w:rsidP="00A6345F">
      <w:pPr>
        <w:pStyle w:val="Heading20"/>
        <w:keepNext/>
        <w:keepLines/>
        <w:shd w:val="clear" w:color="auto" w:fill="auto"/>
        <w:tabs>
          <w:tab w:val="left" w:pos="-142"/>
          <w:tab w:val="left" w:pos="358"/>
        </w:tabs>
        <w:ind w:firstLine="0"/>
        <w:rPr>
          <w:i w:val="0"/>
          <w:iCs w:val="0"/>
          <w:caps/>
          <w:sz w:val="24"/>
          <w:szCs w:val="24"/>
        </w:rPr>
      </w:pPr>
      <w:r>
        <w:rPr>
          <w:bCs w:val="0"/>
          <w:i w:val="0"/>
          <w:iCs w:val="0"/>
          <w:caps/>
          <w:sz w:val="24"/>
          <w:szCs w:val="24"/>
        </w:rPr>
        <w:lastRenderedPageBreak/>
        <w:t xml:space="preserve">ФОРМА 8. </w:t>
      </w:r>
      <w:r>
        <w:rPr>
          <w:bCs w:val="0"/>
          <w:i w:val="0"/>
          <w:iCs w:val="0"/>
          <w:caps/>
          <w:color w:val="333333"/>
          <w:sz w:val="24"/>
          <w:szCs w:val="24"/>
          <w:shd w:val="clear" w:color="auto" w:fill="FFFFFF"/>
        </w:rPr>
        <w:t>Справка, ПОДТВЕРЖДАЮЩАЯ квалификацию командЫ ПРОЕКТА</w:t>
      </w:r>
      <w:bookmarkEnd w:id="24"/>
    </w:p>
    <w:p w:rsidR="00A6345F" w:rsidRDefault="00A6345F" w:rsidP="00A6345F">
      <w:pPr>
        <w:spacing w:after="60"/>
        <w:jc w:val="both"/>
        <w:rPr>
          <w:rFonts w:ascii="Times New Roman" w:eastAsia="Calibri" w:hAnsi="Times New Roman" w:cs="Times New Roman"/>
          <w:iCs/>
        </w:rPr>
      </w:pPr>
    </w:p>
    <w:p w:rsidR="00A6345F" w:rsidRDefault="00A6345F" w:rsidP="00A634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*заполняется в свободной форме</w:t>
      </w:r>
    </w:p>
    <w:p w:rsidR="00A6345F" w:rsidRDefault="00A6345F" w:rsidP="00A6345F">
      <w:pPr>
        <w:spacing w:after="60"/>
        <w:jc w:val="both"/>
        <w:rPr>
          <w:rFonts w:ascii="Times New Roman" w:eastAsia="Calibri" w:hAnsi="Times New Roman" w:cs="Times New Roman"/>
          <w:iCs/>
        </w:rPr>
      </w:pPr>
    </w:p>
    <w:p w:rsidR="00A6345F" w:rsidRDefault="00A6345F" w:rsidP="00A6345F">
      <w:pPr>
        <w:spacing w:after="60"/>
        <w:jc w:val="both"/>
        <w:rPr>
          <w:rFonts w:ascii="Times New Roman" w:eastAsia="Calibri" w:hAnsi="Times New Roman" w:cs="Times New Roman"/>
          <w:iCs/>
        </w:rPr>
      </w:pPr>
    </w:p>
    <w:p w:rsidR="00A6345F" w:rsidRDefault="00A6345F" w:rsidP="00A6345F">
      <w:pPr>
        <w:spacing w:after="60"/>
        <w:jc w:val="both"/>
        <w:rPr>
          <w:rFonts w:ascii="Times New Roman" w:eastAsia="Calibri" w:hAnsi="Times New Roman" w:cs="Times New Roman"/>
          <w:iCs/>
        </w:rPr>
      </w:pPr>
    </w:p>
    <w:p w:rsidR="00A6345F" w:rsidRDefault="00A6345F" w:rsidP="00A6345F">
      <w:pPr>
        <w:spacing w:after="60"/>
        <w:jc w:val="both"/>
        <w:rPr>
          <w:rFonts w:ascii="Times New Roman" w:eastAsia="Calibri" w:hAnsi="Times New Roman" w:cs="Times New Roman"/>
          <w:b/>
          <w:iCs/>
        </w:rPr>
      </w:pPr>
      <w:r>
        <w:rPr>
          <w:rFonts w:ascii="Times New Roman" w:eastAsia="Calibri" w:hAnsi="Times New Roman" w:cs="Times New Roman"/>
          <w:b/>
          <w:iCs/>
        </w:rPr>
        <w:t>Требования к предоставляемой информации</w:t>
      </w:r>
    </w:p>
    <w:p w:rsidR="00A6345F" w:rsidRDefault="00A6345F" w:rsidP="00A6345F">
      <w:pPr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iCs/>
        </w:rPr>
        <w:t xml:space="preserve">Участником внутреннего отбора должны быть представлены сведения о лицах, участвующих </w:t>
      </w:r>
      <w:r>
        <w:rPr>
          <w:rFonts w:ascii="Times New Roman" w:eastAsia="Calibri" w:hAnsi="Times New Roman" w:cs="Times New Roman"/>
          <w:iCs/>
        </w:rPr>
        <w:br/>
        <w:t xml:space="preserve">в реализации проекта с указанием ФИО, должности, роли в реализации проекта, сведения </w:t>
      </w:r>
      <w:r>
        <w:rPr>
          <w:rFonts w:ascii="Times New Roman" w:eastAsia="Calibri" w:hAnsi="Times New Roman" w:cs="Times New Roman"/>
          <w:iCs/>
        </w:rPr>
        <w:br/>
        <w:t xml:space="preserve">об </w:t>
      </w:r>
      <w:proofErr w:type="gramStart"/>
      <w:r>
        <w:rPr>
          <w:rFonts w:ascii="Times New Roman" w:eastAsia="Calibri" w:hAnsi="Times New Roman" w:cs="Times New Roman"/>
          <w:iCs/>
        </w:rPr>
        <w:t>их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iCs/>
        </w:rPr>
        <w:t>об образовании,</w:t>
      </w:r>
      <w:r>
        <w:rPr>
          <w:rFonts w:ascii="Times New Roman" w:hAnsi="Times New Roman" w:cs="Times New Roman"/>
        </w:rPr>
        <w:t xml:space="preserve"> опыте, компетенциях, наличии наград, научных степеней и ученых званий, участии в реализации сопоставимых по содержанию проектов. </w:t>
      </w:r>
    </w:p>
    <w:p w:rsidR="00A6345F" w:rsidRDefault="00A6345F" w:rsidP="00A634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качестве подтверждающих документов предоставляются: копии документов </w:t>
      </w:r>
      <w:r>
        <w:rPr>
          <w:rFonts w:ascii="Times New Roman" w:hAnsi="Times New Roman" w:cs="Times New Roman"/>
        </w:rPr>
        <w:br/>
        <w:t xml:space="preserve">об образовании, переподготовке, повышении квалификации, выписки из трудовых договоров, договоров гражданско-правового характера, копии документов, подтверждающих присвоение научных степеней и ученых званий, копии документов, подтверждающих присвоение специальных наград. </w:t>
      </w:r>
    </w:p>
    <w:p w:rsidR="00A6345F" w:rsidRDefault="00A6345F" w:rsidP="00A6345F">
      <w:pPr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</w:rPr>
        <w:br w:type="page"/>
      </w:r>
    </w:p>
    <w:p w:rsidR="00A6345F" w:rsidRDefault="00A6345F" w:rsidP="00A6345F">
      <w:pPr>
        <w:pStyle w:val="Heading20"/>
        <w:keepNext/>
        <w:keepLines/>
        <w:shd w:val="clear" w:color="auto" w:fill="auto"/>
        <w:tabs>
          <w:tab w:val="left" w:pos="-142"/>
          <w:tab w:val="left" w:pos="358"/>
        </w:tabs>
        <w:ind w:firstLine="0"/>
        <w:rPr>
          <w:bCs w:val="0"/>
          <w:i w:val="0"/>
          <w:caps/>
          <w:sz w:val="24"/>
          <w:szCs w:val="24"/>
        </w:rPr>
      </w:pPr>
      <w:bookmarkStart w:id="25" w:name="_Toc191555744"/>
      <w:r>
        <w:rPr>
          <w:i w:val="0"/>
          <w:caps/>
          <w:sz w:val="24"/>
          <w:szCs w:val="24"/>
        </w:rPr>
        <w:lastRenderedPageBreak/>
        <w:t xml:space="preserve">ФОРМА 9. </w:t>
      </w:r>
      <w:r>
        <w:rPr>
          <w:i w:val="0"/>
          <w:caps/>
          <w:color w:val="333333"/>
          <w:sz w:val="24"/>
          <w:szCs w:val="24"/>
          <w:shd w:val="clear" w:color="auto" w:fill="FFFFFF"/>
        </w:rPr>
        <w:t>Справка, подтверждающая наличие материально-технической базы</w:t>
      </w:r>
      <w:bookmarkEnd w:id="25"/>
    </w:p>
    <w:p w:rsidR="00A6345F" w:rsidRDefault="00A6345F" w:rsidP="00A6345F">
      <w:pPr>
        <w:rPr>
          <w:rFonts w:ascii="Times New Roman" w:hAnsi="Times New Roman" w:cs="Times New Roman"/>
        </w:rPr>
      </w:pPr>
    </w:p>
    <w:p w:rsidR="00A6345F" w:rsidRDefault="00A6345F" w:rsidP="00A634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*заполняется в свободной форме</w:t>
      </w:r>
    </w:p>
    <w:p w:rsidR="00A6345F" w:rsidRDefault="00A6345F" w:rsidP="00A6345F">
      <w:pPr>
        <w:pStyle w:val="13"/>
        <w:ind w:left="0"/>
        <w:rPr>
          <w:iCs/>
        </w:rPr>
      </w:pPr>
    </w:p>
    <w:p w:rsidR="00A6345F" w:rsidRDefault="00A6345F" w:rsidP="00A6345F">
      <w:pPr>
        <w:pStyle w:val="13"/>
        <w:ind w:left="0"/>
        <w:rPr>
          <w:b/>
          <w:iCs/>
        </w:rPr>
      </w:pPr>
      <w:bookmarkStart w:id="26" w:name="_GoBack"/>
      <w:bookmarkEnd w:id="26"/>
      <w:r>
        <w:rPr>
          <w:b/>
          <w:iCs/>
        </w:rPr>
        <w:t>Требования к предоставляемой информации</w:t>
      </w:r>
    </w:p>
    <w:p w:rsidR="00A6345F" w:rsidRDefault="00A6345F" w:rsidP="00A6345F">
      <w:pPr>
        <w:pStyle w:val="13"/>
        <w:spacing w:after="0"/>
        <w:ind w:left="0"/>
        <w:rPr>
          <w:iCs/>
        </w:rPr>
      </w:pPr>
      <w:r>
        <w:rPr>
          <w:iCs/>
        </w:rPr>
        <w:t>Участником внутреннего отбора должны быть представлены сведения о наличии оборудования и инфраструктуры, необходимой для реализации проекта с указанием основных характеристик и обоснованием его использования для выполнения работ по проекту.</w:t>
      </w:r>
    </w:p>
    <w:p w:rsidR="00A6345F" w:rsidRDefault="00A6345F" w:rsidP="00A6345F">
      <w:pPr>
        <w:pStyle w:val="13"/>
        <w:spacing w:after="0"/>
        <w:ind w:left="0"/>
      </w:pPr>
      <w:r>
        <w:rPr>
          <w:iCs/>
        </w:rPr>
        <w:t xml:space="preserve">В качестве документов, подтверждающих указанные сведения, предоставляются </w:t>
      </w:r>
      <w:r>
        <w:t>копии документов о праве владения или пользования соответствующей материально-технической базой</w:t>
      </w:r>
      <w:r>
        <w:rPr>
          <w:iCs/>
        </w:rPr>
        <w:t xml:space="preserve"> в электронном виде в составе дополнительных документов заявки на </w:t>
      </w:r>
      <w:r>
        <w:t>участие в отборе.</w:t>
      </w:r>
    </w:p>
    <w:p w:rsidR="00A6345F" w:rsidRDefault="00A6345F" w:rsidP="00A6345F">
      <w:pPr>
        <w:jc w:val="center"/>
        <w:rPr>
          <w:rFonts w:ascii="Times New Roman" w:hAnsi="Times New Roman" w:cs="Times New Roman"/>
        </w:rPr>
      </w:pPr>
    </w:p>
    <w:p w:rsidR="00A6345F" w:rsidRDefault="00A6345F" w:rsidP="00A6345F">
      <w:pPr>
        <w:widowControl w:val="0"/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D50B4" w:rsidRDefault="0041675E"/>
    <w:sectPr w:rsidR="003D5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75E" w:rsidRDefault="0041675E" w:rsidP="00A6345F">
      <w:pPr>
        <w:spacing w:after="0" w:line="240" w:lineRule="auto"/>
      </w:pPr>
      <w:r>
        <w:separator/>
      </w:r>
    </w:p>
  </w:endnote>
  <w:endnote w:type="continuationSeparator" w:id="0">
    <w:p w:rsidR="0041675E" w:rsidRDefault="0041675E" w:rsidP="00A6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75E" w:rsidRDefault="0041675E" w:rsidP="00A6345F">
      <w:pPr>
        <w:spacing w:after="0" w:line="240" w:lineRule="auto"/>
      </w:pPr>
      <w:r>
        <w:separator/>
      </w:r>
    </w:p>
  </w:footnote>
  <w:footnote w:type="continuationSeparator" w:id="0">
    <w:p w:rsidR="0041675E" w:rsidRDefault="0041675E" w:rsidP="00A6345F">
      <w:pPr>
        <w:spacing w:after="0" w:line="240" w:lineRule="auto"/>
      </w:pPr>
      <w:r>
        <w:continuationSeparator/>
      </w:r>
    </w:p>
  </w:footnote>
  <w:footnote w:id="1">
    <w:p w:rsidR="00A6345F" w:rsidRDefault="00A6345F" w:rsidP="00A6345F">
      <w:pPr>
        <w:pStyle w:val="a3"/>
      </w:pPr>
      <w:r>
        <w:rPr>
          <w:rStyle w:val="a8"/>
        </w:rPr>
        <w:footnoteRef/>
      </w:r>
      <w:r>
        <w:t xml:space="preserve"> При условии, что размер запрашиваемой субсидии составляет 26 млн. рублей.</w:t>
      </w:r>
    </w:p>
  </w:footnote>
  <w:footnote w:id="2">
    <w:p w:rsidR="00A6345F" w:rsidRDefault="00A6345F" w:rsidP="00A6345F">
      <w:pPr>
        <w:pStyle w:val="a3"/>
        <w:rPr>
          <w:sz w:val="18"/>
          <w:szCs w:val="18"/>
        </w:rPr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 xml:space="preserve"> ВБС – средства из внебюджетных источников.</w:t>
      </w:r>
    </w:p>
  </w:footnote>
  <w:footnote w:id="3">
    <w:p w:rsidR="00A6345F" w:rsidRDefault="00A6345F" w:rsidP="00A6345F">
      <w:pPr>
        <w:pStyle w:val="a3"/>
        <w:spacing w:after="0"/>
        <w:contextualSpacing/>
        <w:rPr>
          <w:sz w:val="18"/>
          <w:szCs w:val="18"/>
        </w:rPr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 xml:space="preserve"> При отсутствии актов выполненных работ участником отбора могут быть предоставлены в электронном виде отчеты о выполненных работах, схожих с тематикой проекта (ссылки на открытые источники), либо иные документы, подтверждающие успешное выполнение работ.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9288D"/>
    <w:multiLevelType w:val="hybridMultilevel"/>
    <w:tmpl w:val="B05E8ACA"/>
    <w:lvl w:ilvl="0" w:tplc="EFCAA15E">
      <w:start w:val="1"/>
      <w:numFmt w:val="decimal"/>
      <w:lvlText w:val="%1."/>
      <w:lvlJc w:val="left"/>
      <w:pPr>
        <w:ind w:left="720" w:hanging="360"/>
      </w:pPr>
    </w:lvl>
    <w:lvl w:ilvl="1" w:tplc="03C2963E">
      <w:start w:val="1"/>
      <w:numFmt w:val="lowerLetter"/>
      <w:lvlText w:val="%2."/>
      <w:lvlJc w:val="left"/>
      <w:pPr>
        <w:ind w:left="1440" w:hanging="360"/>
      </w:pPr>
    </w:lvl>
    <w:lvl w:ilvl="2" w:tplc="6A5836BC">
      <w:start w:val="1"/>
      <w:numFmt w:val="lowerRoman"/>
      <w:lvlText w:val="%3."/>
      <w:lvlJc w:val="right"/>
      <w:pPr>
        <w:ind w:left="2160" w:hanging="180"/>
      </w:pPr>
    </w:lvl>
    <w:lvl w:ilvl="3" w:tplc="33022AA0">
      <w:start w:val="1"/>
      <w:numFmt w:val="decimal"/>
      <w:lvlText w:val="%4."/>
      <w:lvlJc w:val="left"/>
      <w:pPr>
        <w:ind w:left="2880" w:hanging="360"/>
      </w:pPr>
    </w:lvl>
    <w:lvl w:ilvl="4" w:tplc="98C40830">
      <w:start w:val="1"/>
      <w:numFmt w:val="lowerLetter"/>
      <w:lvlText w:val="%5."/>
      <w:lvlJc w:val="left"/>
      <w:pPr>
        <w:ind w:left="3600" w:hanging="360"/>
      </w:pPr>
    </w:lvl>
    <w:lvl w:ilvl="5" w:tplc="68BA14DE">
      <w:start w:val="1"/>
      <w:numFmt w:val="lowerRoman"/>
      <w:lvlText w:val="%6."/>
      <w:lvlJc w:val="right"/>
      <w:pPr>
        <w:ind w:left="4320" w:hanging="180"/>
      </w:pPr>
    </w:lvl>
    <w:lvl w:ilvl="6" w:tplc="02D275CA">
      <w:start w:val="1"/>
      <w:numFmt w:val="decimal"/>
      <w:lvlText w:val="%7."/>
      <w:lvlJc w:val="left"/>
      <w:pPr>
        <w:ind w:left="5040" w:hanging="360"/>
      </w:pPr>
    </w:lvl>
    <w:lvl w:ilvl="7" w:tplc="29B0A278">
      <w:start w:val="1"/>
      <w:numFmt w:val="lowerLetter"/>
      <w:lvlText w:val="%8."/>
      <w:lvlJc w:val="left"/>
      <w:pPr>
        <w:ind w:left="5760" w:hanging="360"/>
      </w:pPr>
    </w:lvl>
    <w:lvl w:ilvl="8" w:tplc="480C667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11380"/>
    <w:multiLevelType w:val="multilevel"/>
    <w:tmpl w:val="AC26DED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6"/>
        <w:szCs w:val="26"/>
        <w:lang w:val="ru-RU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51"/>
    <w:rsid w:val="000A263B"/>
    <w:rsid w:val="0041675E"/>
    <w:rsid w:val="00A6345F"/>
    <w:rsid w:val="00DD7C19"/>
    <w:rsid w:val="00F2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45F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A6345F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6345F"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45F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45F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6345F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6345F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6345F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6345F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34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6345F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345F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6345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6345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6345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A6345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A6345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footnote text"/>
    <w:basedOn w:val="a"/>
    <w:link w:val="11"/>
    <w:uiPriority w:val="99"/>
    <w:semiHidden/>
    <w:unhideWhenUsed/>
    <w:qFormat/>
    <w:rsid w:val="00A6345F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uiPriority w:val="99"/>
    <w:semiHidden/>
    <w:rsid w:val="00A6345F"/>
    <w:rPr>
      <w:sz w:val="20"/>
      <w:szCs w:val="20"/>
    </w:rPr>
  </w:style>
  <w:style w:type="character" w:customStyle="1" w:styleId="a5">
    <w:name w:val="Абзац списка Знак"/>
    <w:link w:val="a6"/>
    <w:uiPriority w:val="34"/>
    <w:locked/>
    <w:rsid w:val="00A6345F"/>
  </w:style>
  <w:style w:type="paragraph" w:styleId="a6">
    <w:name w:val="List Paragraph"/>
    <w:basedOn w:val="a"/>
    <w:link w:val="a5"/>
    <w:uiPriority w:val="34"/>
    <w:qFormat/>
    <w:rsid w:val="00A6345F"/>
    <w:pPr>
      <w:ind w:left="720"/>
      <w:contextualSpacing/>
    </w:pPr>
  </w:style>
  <w:style w:type="character" w:customStyle="1" w:styleId="a7">
    <w:name w:val="Основной текст_"/>
    <w:basedOn w:val="a0"/>
    <w:link w:val="12"/>
    <w:locked/>
    <w:rsid w:val="00A634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7"/>
    <w:rsid w:val="00A6345F"/>
    <w:pPr>
      <w:widowControl w:val="0"/>
      <w:shd w:val="clear" w:color="auto" w:fill="FFFFFF"/>
      <w:spacing w:after="0" w:line="30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">
    <w:name w:val="Body text_"/>
    <w:link w:val="Bodytext1"/>
    <w:locked/>
    <w:rsid w:val="00A634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a"/>
    <w:link w:val="Bodytext"/>
    <w:rsid w:val="00A6345F"/>
    <w:pPr>
      <w:widowControl w:val="0"/>
      <w:shd w:val="clear" w:color="auto" w:fill="FFFFFF"/>
      <w:spacing w:after="0" w:line="0" w:lineRule="atLeast"/>
      <w:ind w:hanging="1620"/>
      <w:jc w:val="center"/>
    </w:pPr>
    <w:rPr>
      <w:rFonts w:ascii="Times New Roman" w:eastAsia="Times New Roman" w:hAnsi="Times New Roman" w:cs="Times New Roman"/>
    </w:rPr>
  </w:style>
  <w:style w:type="character" w:customStyle="1" w:styleId="Heading1">
    <w:name w:val="Heading #1_"/>
    <w:link w:val="Heading10"/>
    <w:locked/>
    <w:rsid w:val="00A6345F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Heading10">
    <w:name w:val="Heading #1"/>
    <w:basedOn w:val="a"/>
    <w:link w:val="Heading1"/>
    <w:rsid w:val="00A6345F"/>
    <w:pPr>
      <w:widowControl w:val="0"/>
      <w:shd w:val="clear" w:color="auto" w:fill="FFFFFF"/>
      <w:spacing w:after="0" w:line="0" w:lineRule="atLeast"/>
      <w:ind w:hanging="7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">
    <w:name w:val="Heading #2_"/>
    <w:link w:val="Heading20"/>
    <w:locked/>
    <w:rsid w:val="00A6345F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paragraph" w:customStyle="1" w:styleId="Heading20">
    <w:name w:val="Heading #2"/>
    <w:basedOn w:val="a"/>
    <w:link w:val="Heading2"/>
    <w:rsid w:val="00A6345F"/>
    <w:pPr>
      <w:widowControl w:val="0"/>
      <w:shd w:val="clear" w:color="auto" w:fill="FFFFFF"/>
      <w:spacing w:after="0" w:line="274" w:lineRule="exact"/>
      <w:ind w:hanging="70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13">
    <w:name w:val="Абзац списка1"/>
    <w:basedOn w:val="a"/>
    <w:qFormat/>
    <w:rsid w:val="00A6345F"/>
    <w:pPr>
      <w:spacing w:after="60" w:line="240" w:lineRule="auto"/>
      <w:ind w:left="7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footnote reference"/>
    <w:uiPriority w:val="99"/>
    <w:semiHidden/>
    <w:unhideWhenUsed/>
    <w:rsid w:val="00A6345F"/>
    <w:rPr>
      <w:rFonts w:ascii="Times New Roman" w:hAnsi="Times New Roman" w:cs="Times New Roman" w:hint="default"/>
      <w:vertAlign w:val="superscript"/>
    </w:rPr>
  </w:style>
  <w:style w:type="character" w:customStyle="1" w:styleId="11">
    <w:name w:val="Текст сноски Знак1"/>
    <w:link w:val="a3"/>
    <w:uiPriority w:val="99"/>
    <w:semiHidden/>
    <w:locked/>
    <w:rsid w:val="00A6345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A63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A6345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uiPriority w:val="39"/>
    <w:rsid w:val="00A6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45F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A6345F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6345F"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45F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45F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6345F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6345F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6345F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6345F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34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6345F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345F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6345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6345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6345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A6345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A6345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footnote text"/>
    <w:basedOn w:val="a"/>
    <w:link w:val="11"/>
    <w:uiPriority w:val="99"/>
    <w:semiHidden/>
    <w:unhideWhenUsed/>
    <w:qFormat/>
    <w:rsid w:val="00A6345F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uiPriority w:val="99"/>
    <w:semiHidden/>
    <w:rsid w:val="00A6345F"/>
    <w:rPr>
      <w:sz w:val="20"/>
      <w:szCs w:val="20"/>
    </w:rPr>
  </w:style>
  <w:style w:type="character" w:customStyle="1" w:styleId="a5">
    <w:name w:val="Абзац списка Знак"/>
    <w:link w:val="a6"/>
    <w:uiPriority w:val="34"/>
    <w:locked/>
    <w:rsid w:val="00A6345F"/>
  </w:style>
  <w:style w:type="paragraph" w:styleId="a6">
    <w:name w:val="List Paragraph"/>
    <w:basedOn w:val="a"/>
    <w:link w:val="a5"/>
    <w:uiPriority w:val="34"/>
    <w:qFormat/>
    <w:rsid w:val="00A6345F"/>
    <w:pPr>
      <w:ind w:left="720"/>
      <w:contextualSpacing/>
    </w:pPr>
  </w:style>
  <w:style w:type="character" w:customStyle="1" w:styleId="a7">
    <w:name w:val="Основной текст_"/>
    <w:basedOn w:val="a0"/>
    <w:link w:val="12"/>
    <w:locked/>
    <w:rsid w:val="00A634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7"/>
    <w:rsid w:val="00A6345F"/>
    <w:pPr>
      <w:widowControl w:val="0"/>
      <w:shd w:val="clear" w:color="auto" w:fill="FFFFFF"/>
      <w:spacing w:after="0" w:line="30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">
    <w:name w:val="Body text_"/>
    <w:link w:val="Bodytext1"/>
    <w:locked/>
    <w:rsid w:val="00A634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a"/>
    <w:link w:val="Bodytext"/>
    <w:rsid w:val="00A6345F"/>
    <w:pPr>
      <w:widowControl w:val="0"/>
      <w:shd w:val="clear" w:color="auto" w:fill="FFFFFF"/>
      <w:spacing w:after="0" w:line="0" w:lineRule="atLeast"/>
      <w:ind w:hanging="1620"/>
      <w:jc w:val="center"/>
    </w:pPr>
    <w:rPr>
      <w:rFonts w:ascii="Times New Roman" w:eastAsia="Times New Roman" w:hAnsi="Times New Roman" w:cs="Times New Roman"/>
    </w:rPr>
  </w:style>
  <w:style w:type="character" w:customStyle="1" w:styleId="Heading1">
    <w:name w:val="Heading #1_"/>
    <w:link w:val="Heading10"/>
    <w:locked/>
    <w:rsid w:val="00A6345F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Heading10">
    <w:name w:val="Heading #1"/>
    <w:basedOn w:val="a"/>
    <w:link w:val="Heading1"/>
    <w:rsid w:val="00A6345F"/>
    <w:pPr>
      <w:widowControl w:val="0"/>
      <w:shd w:val="clear" w:color="auto" w:fill="FFFFFF"/>
      <w:spacing w:after="0" w:line="0" w:lineRule="atLeast"/>
      <w:ind w:hanging="7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">
    <w:name w:val="Heading #2_"/>
    <w:link w:val="Heading20"/>
    <w:locked/>
    <w:rsid w:val="00A6345F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paragraph" w:customStyle="1" w:styleId="Heading20">
    <w:name w:val="Heading #2"/>
    <w:basedOn w:val="a"/>
    <w:link w:val="Heading2"/>
    <w:rsid w:val="00A6345F"/>
    <w:pPr>
      <w:widowControl w:val="0"/>
      <w:shd w:val="clear" w:color="auto" w:fill="FFFFFF"/>
      <w:spacing w:after="0" w:line="274" w:lineRule="exact"/>
      <w:ind w:hanging="70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13">
    <w:name w:val="Абзац списка1"/>
    <w:basedOn w:val="a"/>
    <w:qFormat/>
    <w:rsid w:val="00A6345F"/>
    <w:pPr>
      <w:spacing w:after="60" w:line="240" w:lineRule="auto"/>
      <w:ind w:left="7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footnote reference"/>
    <w:uiPriority w:val="99"/>
    <w:semiHidden/>
    <w:unhideWhenUsed/>
    <w:rsid w:val="00A6345F"/>
    <w:rPr>
      <w:rFonts w:ascii="Times New Roman" w:hAnsi="Times New Roman" w:cs="Times New Roman" w:hint="default"/>
      <w:vertAlign w:val="superscript"/>
    </w:rPr>
  </w:style>
  <w:style w:type="character" w:customStyle="1" w:styleId="11">
    <w:name w:val="Текст сноски Знак1"/>
    <w:link w:val="a3"/>
    <w:uiPriority w:val="99"/>
    <w:semiHidden/>
    <w:locked/>
    <w:rsid w:val="00A6345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A63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A6345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uiPriority w:val="39"/>
    <w:rsid w:val="00A6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5046</Words>
  <Characters>28766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2026-03-05T07:25:00Z</dcterms:created>
  <dcterms:modified xsi:type="dcterms:W3CDTF">2026-03-05T07:25:00Z</dcterms:modified>
</cp:coreProperties>
</file>