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281F5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>Состав программного комитета по подготовке и проведению</w:t>
      </w:r>
    </w:p>
    <w:p w14:paraId="155C022E" w14:textId="54BA8D13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 xml:space="preserve">XXIII Международной научно-практической конференции «Наука, образование, производство для противодействия техногенным угрозам и решения экологических проблем» (Техносферная безопасность – 2026), посвященной 40-летию кафедры безопасности производства и промышленной экологии УАИ, УГАТУ,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(далее – Программный комитет)</w:t>
      </w:r>
      <w:r w:rsidR="006A4A7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5CC4B13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68B966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>1. Первов Кирилл Сергеевич, председатель Государственного комитета РБ по чрезвычайным ситуациям, г. Уфа, Россия (председателя Программного комитета);</w:t>
      </w:r>
    </w:p>
    <w:p w14:paraId="119D38F4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Hafzullah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Aksoy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, профессор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Istanbul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>, г. Стамбул, Турция (по согласованию);</w:t>
      </w:r>
    </w:p>
    <w:p w14:paraId="579E9346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Ilker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Ozyigit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, профессор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Marmara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>, г. Стамбул, Турция (по согласованию)</w:t>
      </w:r>
    </w:p>
    <w:p w14:paraId="7984CBD4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Амит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Джаганнатх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Патил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, научный сотрудник государственной ключевой лаборатории региональной и городской экологии,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Нинбоевская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станция наблюдения и исследований, Институт городской среды, Китайская академия наук, г.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Сямынь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>, Китай (по согласованию);</w:t>
      </w:r>
    </w:p>
    <w:p w14:paraId="768C7754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Ахтямов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Расул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Гумерович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>, доцент кафедры «Техносферная и экологическая безопасность», ФГБОУ ВО Петербургский государственный университет путей сообщения Императора Александра I, к.т.н., доцент, г. Санкт-Петербург, Россия (по согласованию);</w:t>
      </w:r>
    </w:p>
    <w:p w14:paraId="05CAC057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Болегенова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Салтанат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Алихановна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>, заведующий кафедрой теплофизики и технической физики, НАО «Казахский национальный университет имени аль-Фараби», д.ф.-м.н., профессор, г. Алматы, Республика Казахстан (по согласованию);</w:t>
      </w:r>
    </w:p>
    <w:p w14:paraId="4E416F98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>7. Казачёнок Нина Николаевна, доцент кафедры «Техносферная безопасность», Белорусско-российский университет, к.б.н., доцент, г. Могилев, Республика Беларусь (по согласованию);</w:t>
      </w:r>
    </w:p>
    <w:p w14:paraId="3F62F794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Мазлова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Елена Алексеевна, профессор кафедры «Промышленная экология», РГУ им. Губкина, д.т.н., профессор, академик РАЕН, эксперт ЮНИДО по экологическим проблемам нефтегазового комплекса, г. Москва, Россия (по согласованию);</w:t>
      </w:r>
    </w:p>
    <w:p w14:paraId="52C0CF0B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Николайкин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Николай Иванович, профессор кафедры «Безопасность полетов и жизнедеятельности», Московский государственный технический университет гражданской авиации, д.т.н., профессор, г. Москва, Россия (по согласованию);</w:t>
      </w:r>
    </w:p>
    <w:p w14:paraId="49D3B083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Фащевская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Татьяна Борисовна, ведущий научный сотрудник лаборатории региональной гидрологии, Институт водных проблем РАН,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к.г.н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>., доцент, г. Москва, Россия (по согласованию);</w:t>
      </w:r>
    </w:p>
    <w:p w14:paraId="5927716C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Гарданова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Елена Владимировна, ведущий сотрудник научно-исследовательского сектора пожарной безопасности объектов использования атомной энергии отдела пожарной безопасности промышленных объектов, технологий и моделирования техногенных аварий НИЦ нормативно-</w:t>
      </w:r>
      <w:r w:rsidRPr="00042AD7">
        <w:rPr>
          <w:rFonts w:ascii="Times New Roman" w:hAnsi="Times New Roman" w:cs="Times New Roman"/>
          <w:sz w:val="28"/>
          <w:szCs w:val="28"/>
        </w:rPr>
        <w:lastRenderedPageBreak/>
        <w:t>технических проблем пожарной безопасности ФГБУ ВНИИПО, г. Москва, Россия (по согласованию);</w:t>
      </w:r>
    </w:p>
    <w:p w14:paraId="59372249" w14:textId="77777777" w:rsidR="00042AD7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 xml:space="preserve">12. Нурутдинов Азамат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Анварович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БПиПЭ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AD7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042AD7">
        <w:rPr>
          <w:rFonts w:ascii="Times New Roman" w:hAnsi="Times New Roman" w:cs="Times New Roman"/>
          <w:sz w:val="28"/>
          <w:szCs w:val="28"/>
        </w:rPr>
        <w:t>, доцент кафедры управления качеством в производственно-технологических системах Института экономики отраслей, бизнеса и администрирования Челябинского государственного университета, к.т.н., доцент, г. Челябинск, Россия (по согласованию).</w:t>
      </w:r>
    </w:p>
    <w:p w14:paraId="1FD422BD" w14:textId="332B337F" w:rsidR="0045095D" w:rsidRPr="00042AD7" w:rsidRDefault="00042AD7" w:rsidP="00042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AD7">
        <w:rPr>
          <w:rFonts w:ascii="Times New Roman" w:hAnsi="Times New Roman" w:cs="Times New Roman"/>
          <w:sz w:val="28"/>
          <w:szCs w:val="28"/>
        </w:rPr>
        <w:t> </w:t>
      </w:r>
    </w:p>
    <w:sectPr w:rsidR="0045095D" w:rsidRPr="0004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5D"/>
    <w:rsid w:val="00042AD7"/>
    <w:rsid w:val="0045095D"/>
    <w:rsid w:val="006A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EF5E"/>
  <w15:chartTrackingRefBased/>
  <w15:docId w15:val="{93AC69C4-5D34-4E93-AEE7-81BFFF32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2026-03-11T10:33:00Z</dcterms:created>
  <dcterms:modified xsi:type="dcterms:W3CDTF">2026-03-17T10:02:00Z</dcterms:modified>
</cp:coreProperties>
</file>