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56309D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A26D81" w:rsidRDefault="0056309D" w:rsidP="0056309D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EC538C" w:rsidRDefault="0056309D" w:rsidP="0056309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56309D" w:rsidRPr="00A26D81" w:rsidRDefault="0056309D" w:rsidP="0056309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56309D" w:rsidRPr="00A26D81" w:rsidRDefault="0056309D" w:rsidP="0056309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A26D81" w:rsidRDefault="00C1340C" w:rsidP="00C1340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56309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56024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3BF0" w:rsidRPr="00EF3BF0" w:rsidRDefault="00B273BA" w:rsidP="00EF3B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3BF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EF3BF0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EF3BF0" w:rsidRPr="00EF3BF0">
        <w:rPr>
          <w:rFonts w:ascii="Times New Roman" w:hAnsi="Times New Roman" w:cs="Times New Roman"/>
          <w:b/>
          <w:sz w:val="28"/>
          <w:szCs w:val="28"/>
        </w:rPr>
        <w:t>ого</w:t>
      </w:r>
      <w:r w:rsidR="001E1C65" w:rsidRPr="00EF3B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EF3BF0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EF3BF0" w:rsidRPr="00EF3BF0">
        <w:rPr>
          <w:rFonts w:ascii="Times New Roman" w:hAnsi="Times New Roman" w:cs="Times New Roman"/>
          <w:b/>
          <w:sz w:val="28"/>
          <w:szCs w:val="28"/>
        </w:rPr>
        <w:t xml:space="preserve">я </w:t>
      </w:r>
    </w:p>
    <w:p w:rsidR="00560245" w:rsidRPr="00EF3BF0" w:rsidRDefault="0056309D" w:rsidP="00EF3BF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3BF0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направлениям подготовки</w:t>
      </w:r>
      <w:r w:rsidRPr="00EF3BF0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r w:rsidR="00560245" w:rsidRPr="00EF3BF0">
        <w:rPr>
          <w:rFonts w:ascii="Times New Roman" w:hAnsi="Times New Roman" w:cs="Times New Roman"/>
          <w:b/>
          <w:sz w:val="28"/>
          <w:szCs w:val="28"/>
        </w:rPr>
        <w:t xml:space="preserve">44.04.01 </w:t>
      </w:r>
      <w:r w:rsidR="00F96A94">
        <w:rPr>
          <w:rFonts w:ascii="Times New Roman" w:hAnsi="Times New Roman" w:cs="Times New Roman"/>
          <w:b/>
          <w:sz w:val="28"/>
          <w:szCs w:val="28"/>
        </w:rPr>
        <w:t>«</w:t>
      </w:r>
      <w:r w:rsidR="00560245" w:rsidRPr="00EF3BF0">
        <w:rPr>
          <w:rFonts w:ascii="Times New Roman" w:hAnsi="Times New Roman" w:cs="Times New Roman"/>
          <w:b/>
          <w:sz w:val="28"/>
          <w:szCs w:val="28"/>
        </w:rPr>
        <w:t xml:space="preserve">Педагогическое </w:t>
      </w:r>
      <w:r w:rsidR="00560245" w:rsidRPr="00EF3BF0">
        <w:rPr>
          <w:rFonts w:ascii="Times New Roman" w:eastAsia="Calibri" w:hAnsi="Times New Roman" w:cs="Times New Roman"/>
          <w:b/>
          <w:sz w:val="28"/>
          <w:szCs w:val="28"/>
        </w:rPr>
        <w:t>образование</w:t>
      </w:r>
      <w:r w:rsidR="00F96A94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560245" w:rsidRPr="00EF3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560245" w:rsidRPr="00EF3BF0" w:rsidRDefault="001E1C65" w:rsidP="0056024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3BF0">
        <w:rPr>
          <w:rFonts w:ascii="Times New Roman" w:eastAsia="Calibri" w:hAnsi="Times New Roman" w:cs="Times New Roman"/>
          <w:b/>
          <w:sz w:val="28"/>
          <w:szCs w:val="28"/>
        </w:rPr>
        <w:t>45.04.01</w:t>
      </w:r>
      <w:r w:rsidR="00560245" w:rsidRPr="00EF3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6A9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560245" w:rsidRPr="00EF3BF0">
        <w:rPr>
          <w:rFonts w:ascii="Times New Roman" w:eastAsia="Calibri" w:hAnsi="Times New Roman" w:cs="Times New Roman"/>
          <w:b/>
          <w:sz w:val="28"/>
          <w:szCs w:val="28"/>
        </w:rPr>
        <w:t>Филология</w:t>
      </w:r>
      <w:r w:rsidR="00F96A9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bookmarkEnd w:id="0"/>
    <w:p w:rsidR="00282244" w:rsidRPr="00EF3BF0" w:rsidRDefault="00282244" w:rsidP="005630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09D" w:rsidRPr="00EF3BF0" w:rsidRDefault="0056309D" w:rsidP="005630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09D" w:rsidRPr="00EF3BF0" w:rsidRDefault="0056309D" w:rsidP="00EC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BF0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82244" w:rsidRPr="00EF3BF0">
        <w:rPr>
          <w:rFonts w:ascii="Times New Roman" w:hAnsi="Times New Roman" w:cs="Times New Roman"/>
          <w:b/>
          <w:sz w:val="28"/>
          <w:szCs w:val="28"/>
        </w:rPr>
        <w:t>ы</w:t>
      </w:r>
      <w:r w:rsidRPr="00EF3BF0">
        <w:rPr>
          <w:rFonts w:ascii="Times New Roman" w:hAnsi="Times New Roman" w:cs="Times New Roman"/>
          <w:b/>
          <w:sz w:val="28"/>
          <w:szCs w:val="28"/>
        </w:rPr>
        <w:t xml:space="preserve"> (профил</w:t>
      </w:r>
      <w:r w:rsidR="00282244" w:rsidRPr="00EF3BF0">
        <w:rPr>
          <w:rFonts w:ascii="Times New Roman" w:hAnsi="Times New Roman" w:cs="Times New Roman"/>
          <w:b/>
          <w:sz w:val="28"/>
          <w:szCs w:val="28"/>
        </w:rPr>
        <w:t>и</w:t>
      </w:r>
      <w:r w:rsidRPr="00EF3BF0">
        <w:rPr>
          <w:rFonts w:ascii="Times New Roman" w:hAnsi="Times New Roman" w:cs="Times New Roman"/>
          <w:b/>
          <w:sz w:val="28"/>
          <w:szCs w:val="28"/>
        </w:rPr>
        <w:t>)</w:t>
      </w:r>
      <w:r w:rsidR="00282244" w:rsidRPr="00EF3BF0">
        <w:rPr>
          <w:rFonts w:ascii="Times New Roman" w:hAnsi="Times New Roman" w:cs="Times New Roman"/>
          <w:b/>
          <w:sz w:val="28"/>
          <w:szCs w:val="28"/>
        </w:rPr>
        <w:t>:</w:t>
      </w:r>
    </w:p>
    <w:p w:rsidR="0056309D" w:rsidRPr="00EF3BF0" w:rsidRDefault="00560245" w:rsidP="00EC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BF0">
        <w:rPr>
          <w:rFonts w:ascii="Times New Roman" w:eastAsia="Calibri" w:hAnsi="Times New Roman" w:cs="Times New Roman"/>
          <w:b/>
          <w:sz w:val="28"/>
          <w:szCs w:val="28"/>
        </w:rPr>
        <w:t>«Филология в диалоге языков и культур»</w:t>
      </w:r>
      <w:r w:rsidR="0056309D" w:rsidRPr="00EF3BF0">
        <w:rPr>
          <w:rFonts w:ascii="Times New Roman" w:hAnsi="Times New Roman" w:cs="Times New Roman"/>
          <w:b/>
          <w:sz w:val="28"/>
          <w:szCs w:val="28"/>
        </w:rPr>
        <w:t>,</w:t>
      </w:r>
    </w:p>
    <w:p w:rsidR="00EC538C" w:rsidRDefault="00560245" w:rsidP="00EC538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3BF0">
        <w:rPr>
          <w:rFonts w:ascii="Times New Roman" w:eastAsia="Calibri" w:hAnsi="Times New Roman" w:cs="Times New Roman"/>
          <w:b/>
          <w:sz w:val="28"/>
          <w:szCs w:val="28"/>
        </w:rPr>
        <w:t xml:space="preserve">«Филологическое обеспечение информационно-коммуникативной </w:t>
      </w:r>
    </w:p>
    <w:p w:rsidR="0056309D" w:rsidRPr="00EF3BF0" w:rsidRDefault="00560245" w:rsidP="00EC53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BF0">
        <w:rPr>
          <w:rFonts w:ascii="Times New Roman" w:eastAsia="Calibri" w:hAnsi="Times New Roman" w:cs="Times New Roman"/>
          <w:b/>
          <w:sz w:val="28"/>
          <w:szCs w:val="28"/>
        </w:rPr>
        <w:t>деятельности»</w:t>
      </w:r>
    </w:p>
    <w:p w:rsidR="0056309D" w:rsidRPr="00A26D81" w:rsidRDefault="0056309D">
      <w:pPr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EF3BF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EF3BF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1E1C65" w:rsidRPr="001E1C65" w:rsidRDefault="001E1C65" w:rsidP="00EF3BF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C65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44.04.01 Педагогическое образование (магистратура), 45.04.01 Филология (магистратура).</w:t>
      </w:r>
      <w:r w:rsidRPr="001E1C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E1C65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 Абитуриенты, поступающие в магистратуру по программам «Филология в диалоге языков и культур» и «Филологическое обеспечение информационно-коммуникативной деятельности», сдают экзамен по языкознанию.</w:t>
      </w:r>
    </w:p>
    <w:p w:rsidR="001E1C65" w:rsidRPr="001E1C65" w:rsidRDefault="001E1C65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C65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r w:rsidR="00E4345A">
        <w:rPr>
          <w:rFonts w:ascii="Times New Roman" w:hAnsi="Times New Roman" w:cs="Times New Roman"/>
          <w:sz w:val="28"/>
          <w:szCs w:val="28"/>
        </w:rPr>
        <w:t xml:space="preserve">СФ </w:t>
      </w:r>
      <w:proofErr w:type="spellStart"/>
      <w:r w:rsidRPr="001E1C6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1E1C65">
        <w:rPr>
          <w:rFonts w:ascii="Times New Roman" w:hAnsi="Times New Roman" w:cs="Times New Roman"/>
          <w:sz w:val="28"/>
          <w:szCs w:val="28"/>
        </w:rPr>
        <w:t>.</w:t>
      </w:r>
    </w:p>
    <w:p w:rsidR="00B273BA" w:rsidRPr="00A26D81" w:rsidRDefault="00B273BA" w:rsidP="00EF3BF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EC538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DA67D4" w:rsidRDefault="00DA67D4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Форма вступительного испытания </w:t>
      </w:r>
      <w:r>
        <w:rPr>
          <w:rFonts w:ascii="Times New Roman" w:hAnsi="Times New Roman"/>
          <w:sz w:val="28"/>
          <w:szCs w:val="28"/>
        </w:rPr>
        <w:t>(в соответствии Положением о вступительных испытаниях УУНИТ)</w:t>
      </w:r>
      <w:r>
        <w:rPr>
          <w:rFonts w:ascii="Times New Roman" w:hAnsi="Times New Roman"/>
          <w:sz w:val="28"/>
          <w:szCs w:val="28"/>
          <w:u w:val="single"/>
        </w:rPr>
        <w:t>: устно-письменная.</w:t>
      </w:r>
    </w:p>
    <w:p w:rsidR="00DA67D4" w:rsidRPr="00DA67D4" w:rsidRDefault="00DA67D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устно-письменного экзамена проводятся в соответствии с программами вступительных испытаний, утверждаемых председателем приемной комиссии.</w:t>
      </w:r>
    </w:p>
    <w:p w:rsidR="00DA67D4" w:rsidRPr="00DA67D4" w:rsidRDefault="00DA67D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DA67D4" w:rsidRPr="00DA67D4" w:rsidRDefault="00DA67D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:rsidR="00DA67D4" w:rsidRPr="00DA67D4" w:rsidRDefault="00DA67D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DA67D4" w:rsidRPr="00DA67D4" w:rsidRDefault="00DA67D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DA67D4" w:rsidRDefault="00C95114" w:rsidP="00EF3B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7D4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Pr="00A26D81" w:rsidRDefault="00C849F8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r w:rsidR="00343D5F">
        <w:rPr>
          <w:rFonts w:ascii="Times New Roman" w:hAnsi="Times New Roman" w:cs="Times New Roman"/>
          <w:sz w:val="28"/>
          <w:szCs w:val="28"/>
        </w:rPr>
        <w:t xml:space="preserve">СФ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600B39" w:rsidRDefault="00600B39" w:rsidP="00EF3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783D77" w:rsidP="00EF3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  <w:r w:rsidR="00EC53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538C" w:rsidRPr="006A0FE0" w:rsidRDefault="00EC538C" w:rsidP="00EF3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6A0FE0" w:rsidRDefault="00783D77" w:rsidP="00EF3B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F96A94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520"/>
        <w:gridCol w:w="2410"/>
      </w:tblGrid>
      <w:tr w:rsidR="00CA1D35" w:rsidTr="00EF3BF0">
        <w:trPr>
          <w:trHeight w:val="273"/>
        </w:trPr>
        <w:tc>
          <w:tcPr>
            <w:tcW w:w="426" w:type="dxa"/>
          </w:tcPr>
          <w:p w:rsidR="00CA1D35" w:rsidRDefault="00CA1D35" w:rsidP="00932961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520" w:type="dxa"/>
          </w:tcPr>
          <w:p w:rsidR="00CA1D35" w:rsidRDefault="00CA1D35" w:rsidP="00932961">
            <w:pPr>
              <w:pStyle w:val="TableParagraph"/>
              <w:spacing w:line="253" w:lineRule="exact"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 w:rsidR="007F2FCC">
              <w:rPr>
                <w:i/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410" w:type="dxa"/>
          </w:tcPr>
          <w:p w:rsidR="00CA1D35" w:rsidRDefault="00CA1D35" w:rsidP="00932961">
            <w:pPr>
              <w:pStyle w:val="TableParagraph"/>
              <w:spacing w:line="253" w:lineRule="exact"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:rsidTr="00EF3BF0">
        <w:trPr>
          <w:trHeight w:val="2566"/>
        </w:trPr>
        <w:tc>
          <w:tcPr>
            <w:tcW w:w="426" w:type="dxa"/>
          </w:tcPr>
          <w:p w:rsidR="00CA1D35" w:rsidRDefault="00CA1D35" w:rsidP="0093296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0" w:type="dxa"/>
          </w:tcPr>
          <w:p w:rsidR="00CA1D35" w:rsidRPr="00CA1D35" w:rsidRDefault="00CA1D35" w:rsidP="00DA67D4">
            <w:pPr>
              <w:pStyle w:val="TableParagraph"/>
              <w:spacing w:line="242" w:lineRule="auto"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Default="00CA1D35" w:rsidP="00DA67D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90" w:lineRule="exact"/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 w:rsidR="00DA67D4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 w:rsidR="00DA67D4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 w:rsidR="00DA67D4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:rsidR="00CA1D35" w:rsidRPr="00CA1D35" w:rsidRDefault="00CA1D35" w:rsidP="00DA67D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CA1D35" w:rsidRPr="00CA1D35" w:rsidRDefault="00CA1D35" w:rsidP="00DA67D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37" w:lineRule="auto"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:rsidR="00CA1D35" w:rsidRPr="00CA1D35" w:rsidRDefault="00CA1D35" w:rsidP="00DA67D4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before="9" w:line="274" w:lineRule="exact"/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410" w:type="dxa"/>
          </w:tcPr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EF3BF0">
              <w:rPr>
                <w:sz w:val="24"/>
                <w:szCs w:val="24"/>
              </w:rPr>
              <w:t xml:space="preserve">85-100 </w:t>
            </w:r>
            <w:proofErr w:type="spellStart"/>
            <w:r w:rsidRPr="00EF3BF0">
              <w:rPr>
                <w:sz w:val="24"/>
                <w:szCs w:val="24"/>
              </w:rPr>
              <w:t>баллов</w:t>
            </w:r>
            <w:proofErr w:type="spellEnd"/>
          </w:p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before="1"/>
              <w:jc w:val="center"/>
              <w:rPr>
                <w:sz w:val="24"/>
                <w:szCs w:val="24"/>
              </w:rPr>
            </w:pPr>
            <w:r w:rsidRPr="00EF3BF0">
              <w:rPr>
                <w:sz w:val="24"/>
                <w:szCs w:val="24"/>
              </w:rPr>
              <w:t>«</w:t>
            </w:r>
            <w:proofErr w:type="spellStart"/>
            <w:r w:rsidRPr="00EF3BF0">
              <w:rPr>
                <w:sz w:val="24"/>
                <w:szCs w:val="24"/>
              </w:rPr>
              <w:t>отлично</w:t>
            </w:r>
            <w:proofErr w:type="spellEnd"/>
            <w:r w:rsidRPr="00EF3BF0">
              <w:rPr>
                <w:sz w:val="24"/>
                <w:szCs w:val="24"/>
              </w:rPr>
              <w:t>»</w:t>
            </w:r>
          </w:p>
        </w:tc>
      </w:tr>
      <w:tr w:rsidR="00CA1D35" w:rsidTr="00EF3BF0">
        <w:trPr>
          <w:trHeight w:val="2829"/>
        </w:trPr>
        <w:tc>
          <w:tcPr>
            <w:tcW w:w="426" w:type="dxa"/>
          </w:tcPr>
          <w:p w:rsidR="00CA1D35" w:rsidRDefault="00CA1D35" w:rsidP="00932961">
            <w:pPr>
              <w:pStyle w:val="TableParagraph"/>
              <w:spacing w:before="207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0" w:type="dxa"/>
          </w:tcPr>
          <w:p w:rsidR="00CA1D35" w:rsidRPr="00CA1D35" w:rsidRDefault="00CA1D35" w:rsidP="00932961">
            <w:pPr>
              <w:pStyle w:val="TableParagraph"/>
              <w:spacing w:line="268" w:lineRule="exact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1" w:line="237" w:lineRule="auto"/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="00DA67D4">
              <w:rPr>
                <w:sz w:val="24"/>
                <w:lang w:val="ru-RU"/>
              </w:rPr>
              <w:t xml:space="preserve"> т</w:t>
            </w:r>
            <w:r w:rsidRPr="00CA1D35">
              <w:rPr>
                <w:sz w:val="24"/>
                <w:lang w:val="ru-RU"/>
              </w:rPr>
              <w:t>езисы;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 w:line="274" w:lineRule="exact"/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высказанопредставлениеовозможныхнаучно-исследовательскихпроблемахвданнойобласти.</w:t>
            </w:r>
          </w:p>
        </w:tc>
        <w:tc>
          <w:tcPr>
            <w:tcW w:w="2410" w:type="dxa"/>
          </w:tcPr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before="188"/>
              <w:jc w:val="center"/>
              <w:rPr>
                <w:sz w:val="24"/>
                <w:szCs w:val="24"/>
              </w:rPr>
            </w:pPr>
            <w:r w:rsidRPr="00EF3BF0">
              <w:rPr>
                <w:sz w:val="24"/>
                <w:szCs w:val="24"/>
              </w:rPr>
              <w:t xml:space="preserve">67-84 </w:t>
            </w:r>
            <w:proofErr w:type="spellStart"/>
            <w:r w:rsidRPr="00EF3BF0">
              <w:rPr>
                <w:sz w:val="24"/>
                <w:szCs w:val="24"/>
              </w:rPr>
              <w:t>балла</w:t>
            </w:r>
            <w:proofErr w:type="spellEnd"/>
          </w:p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before="2"/>
              <w:jc w:val="center"/>
              <w:rPr>
                <w:sz w:val="24"/>
                <w:szCs w:val="24"/>
              </w:rPr>
            </w:pPr>
            <w:r w:rsidRPr="00EF3BF0">
              <w:rPr>
                <w:sz w:val="24"/>
                <w:szCs w:val="24"/>
              </w:rPr>
              <w:t>«</w:t>
            </w:r>
            <w:proofErr w:type="spellStart"/>
            <w:r w:rsidRPr="00EF3BF0">
              <w:rPr>
                <w:sz w:val="24"/>
                <w:szCs w:val="24"/>
              </w:rPr>
              <w:t>хорошо</w:t>
            </w:r>
            <w:proofErr w:type="spellEnd"/>
            <w:r w:rsidRPr="00EF3BF0">
              <w:rPr>
                <w:sz w:val="24"/>
                <w:szCs w:val="24"/>
              </w:rPr>
              <w:t>»</w:t>
            </w:r>
          </w:p>
        </w:tc>
      </w:tr>
      <w:tr w:rsidR="00CA1D35" w:rsidTr="00EF3BF0">
        <w:trPr>
          <w:trHeight w:val="2543"/>
        </w:trPr>
        <w:tc>
          <w:tcPr>
            <w:tcW w:w="426" w:type="dxa"/>
          </w:tcPr>
          <w:p w:rsidR="00CA1D35" w:rsidRDefault="00CA1D35" w:rsidP="0093296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0" w:type="dxa"/>
          </w:tcPr>
          <w:p w:rsidR="00CA1D35" w:rsidRPr="00CA1D35" w:rsidRDefault="00CA1D35" w:rsidP="00932961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 w:line="237" w:lineRule="auto"/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 w:line="237" w:lineRule="auto"/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="00EF3BF0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 w:line="237" w:lineRule="auto"/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="00DA67D4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 w:line="274" w:lineRule="exact"/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научно-исследовательских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="007F2FCC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410" w:type="dxa"/>
          </w:tcPr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jc w:val="center"/>
              <w:rPr>
                <w:spacing w:val="-10"/>
                <w:sz w:val="24"/>
                <w:szCs w:val="24"/>
              </w:rPr>
            </w:pPr>
            <w:r w:rsidRPr="00EF3BF0">
              <w:rPr>
                <w:spacing w:val="-10"/>
                <w:sz w:val="24"/>
                <w:szCs w:val="24"/>
              </w:rPr>
              <w:t xml:space="preserve">50-66 </w:t>
            </w:r>
            <w:proofErr w:type="spellStart"/>
            <w:r w:rsidRPr="00EF3BF0">
              <w:rPr>
                <w:spacing w:val="-10"/>
                <w:sz w:val="24"/>
                <w:szCs w:val="24"/>
              </w:rPr>
              <w:t>баллов</w:t>
            </w:r>
            <w:proofErr w:type="spellEnd"/>
          </w:p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before="1"/>
              <w:jc w:val="center"/>
              <w:rPr>
                <w:spacing w:val="-10"/>
                <w:sz w:val="24"/>
                <w:szCs w:val="24"/>
              </w:rPr>
            </w:pPr>
            <w:r w:rsidRPr="00EF3BF0">
              <w:rPr>
                <w:spacing w:val="-10"/>
                <w:sz w:val="24"/>
                <w:szCs w:val="24"/>
              </w:rPr>
              <w:t>«</w:t>
            </w:r>
            <w:proofErr w:type="spellStart"/>
            <w:r w:rsidRPr="00EF3BF0">
              <w:rPr>
                <w:spacing w:val="-10"/>
                <w:sz w:val="24"/>
                <w:szCs w:val="24"/>
              </w:rPr>
              <w:t>удовлетворительно</w:t>
            </w:r>
            <w:proofErr w:type="spellEnd"/>
            <w:r w:rsidRPr="00EF3BF0">
              <w:rPr>
                <w:spacing w:val="-10"/>
                <w:sz w:val="24"/>
                <w:szCs w:val="24"/>
              </w:rPr>
              <w:t>»</w:t>
            </w:r>
          </w:p>
        </w:tc>
      </w:tr>
      <w:tr w:rsidR="00CA1D35" w:rsidTr="00EF3BF0">
        <w:trPr>
          <w:trHeight w:val="1974"/>
        </w:trPr>
        <w:tc>
          <w:tcPr>
            <w:tcW w:w="426" w:type="dxa"/>
          </w:tcPr>
          <w:p w:rsidR="00CA1D35" w:rsidRDefault="00CA1D35" w:rsidP="0093296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0" w:type="dxa"/>
          </w:tcPr>
          <w:p w:rsidR="00CA1D35" w:rsidRPr="00CA1D35" w:rsidRDefault="00CA1D35" w:rsidP="00932961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37" w:lineRule="auto"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CA1D35" w:rsidRPr="00CA1D35" w:rsidRDefault="00CA1D35" w:rsidP="00CA1D3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 w:line="274" w:lineRule="exact"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="00DA67D4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410" w:type="dxa"/>
          </w:tcPr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line="251" w:lineRule="exact"/>
              <w:jc w:val="center"/>
              <w:rPr>
                <w:spacing w:val="-10"/>
                <w:sz w:val="24"/>
                <w:szCs w:val="24"/>
              </w:rPr>
            </w:pPr>
            <w:r w:rsidRPr="00EF3BF0">
              <w:rPr>
                <w:spacing w:val="-10"/>
                <w:sz w:val="24"/>
                <w:szCs w:val="24"/>
              </w:rPr>
              <w:t xml:space="preserve">0-49 </w:t>
            </w:r>
            <w:proofErr w:type="spellStart"/>
            <w:r w:rsidRPr="00EF3BF0">
              <w:rPr>
                <w:spacing w:val="-10"/>
                <w:sz w:val="24"/>
                <w:szCs w:val="24"/>
              </w:rPr>
              <w:t>баллов</w:t>
            </w:r>
            <w:proofErr w:type="spellEnd"/>
          </w:p>
          <w:p w:rsidR="00CA1D35" w:rsidRPr="00EF3BF0" w:rsidRDefault="00CA1D35" w:rsidP="00EF3BF0">
            <w:pPr>
              <w:pStyle w:val="TableParagraph"/>
              <w:tabs>
                <w:tab w:val="left" w:pos="2410"/>
              </w:tabs>
              <w:spacing w:line="251" w:lineRule="exact"/>
              <w:jc w:val="center"/>
              <w:rPr>
                <w:spacing w:val="-10"/>
                <w:sz w:val="24"/>
                <w:szCs w:val="24"/>
              </w:rPr>
            </w:pPr>
            <w:r w:rsidRPr="00EF3BF0">
              <w:rPr>
                <w:spacing w:val="-10"/>
                <w:sz w:val="24"/>
                <w:szCs w:val="24"/>
              </w:rPr>
              <w:t>«</w:t>
            </w:r>
            <w:proofErr w:type="spellStart"/>
            <w:r w:rsidRPr="00EF3BF0">
              <w:rPr>
                <w:spacing w:val="-10"/>
                <w:sz w:val="24"/>
                <w:szCs w:val="24"/>
              </w:rPr>
              <w:t>неудовлетворительно</w:t>
            </w:r>
            <w:proofErr w:type="spellEnd"/>
            <w:r w:rsidRPr="00EF3BF0">
              <w:rPr>
                <w:spacing w:val="-10"/>
                <w:sz w:val="24"/>
                <w:szCs w:val="24"/>
              </w:rPr>
              <w:t>»</w:t>
            </w:r>
          </w:p>
        </w:tc>
      </w:tr>
    </w:tbl>
    <w:p w:rsidR="00EF3BF0" w:rsidRDefault="00FF02D3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876913" w:rsidRDefault="00FF02D3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A26D81" w:rsidRDefault="00A11B12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80E17">
        <w:rPr>
          <w:rFonts w:ascii="Times New Roman" w:hAnsi="Times New Roman" w:cs="Times New Roman"/>
          <w:b/>
          <w:sz w:val="28"/>
          <w:szCs w:val="28"/>
        </w:rPr>
        <w:t>. ЯЗЫК И ЕГО СУЩНОСТЬ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Сущность языка. Основные функции языка. Язык и другие средства общения.</w:t>
      </w:r>
    </w:p>
    <w:p w:rsidR="00880E17" w:rsidRPr="00880E17" w:rsidRDefault="00880E17" w:rsidP="00EF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Множество и разнообразие языков мира. Факторы, обусловливающие языковое сходство: ареальный, генеалогический, типологический, их соотношение. Основные виды классификации языков.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Основные теории происхождения языка.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 xml:space="preserve">Язык как общественное явление. Двусторонняя связь языка и общества. 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Закономерности исторического развития языка. Связь развития языка с историей общества. Внешние факторы и внутренние противоречия как источник развития языка.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Язык и мышление. Связь форм мышления с единицами языка. Психологическое направление в исследованиях связи языка и мышления.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Этнологическое направление в исследовании связи языка и мышления: язык и картина мира</w:t>
      </w:r>
    </w:p>
    <w:p w:rsidR="00880E17" w:rsidRPr="00880E17" w:rsidRDefault="00880E17" w:rsidP="00EF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pacing w:val="-4"/>
          <w:sz w:val="28"/>
          <w:szCs w:val="28"/>
        </w:rPr>
        <w:t xml:space="preserve">Философия языка Вильгельма фон Гумбольдта и </w:t>
      </w:r>
      <w:r w:rsidRPr="00880E17">
        <w:rPr>
          <w:rFonts w:ascii="Times New Roman" w:hAnsi="Times New Roman" w:cs="Times New Roman"/>
          <w:sz w:val="28"/>
          <w:szCs w:val="28"/>
        </w:rPr>
        <w:t>лингвистическая концепция Фердинанда де Соссюра.</w:t>
      </w:r>
      <w:r w:rsidRPr="00880E17">
        <w:rPr>
          <w:rFonts w:ascii="Times New Roman" w:hAnsi="Times New Roman" w:cs="Times New Roman"/>
          <w:spacing w:val="-4"/>
          <w:sz w:val="28"/>
          <w:szCs w:val="28"/>
        </w:rPr>
        <w:t xml:space="preserve"> Значение их трудов для современного изучения </w:t>
      </w:r>
      <w:r w:rsidRPr="00880E17">
        <w:rPr>
          <w:rFonts w:ascii="Times New Roman" w:hAnsi="Times New Roman" w:cs="Times New Roman"/>
          <w:sz w:val="28"/>
          <w:szCs w:val="28"/>
        </w:rPr>
        <w:t xml:space="preserve">языка как знаковой системы. 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Текст. Основные категории (признаки) текста.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Язык и речь. Единицы языка и единицы речи.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80E17">
        <w:rPr>
          <w:rFonts w:ascii="Times New Roman" w:hAnsi="Times New Roman" w:cs="Times New Roman"/>
          <w:b/>
          <w:sz w:val="28"/>
          <w:szCs w:val="28"/>
        </w:rPr>
        <w:t>. ЯЗЫКОЗНАНИЕ КАК НАУКА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eastAsia="Calibri" w:hAnsi="Times New Roman" w:cs="Times New Roman"/>
          <w:sz w:val="28"/>
          <w:szCs w:val="28"/>
        </w:rPr>
        <w:t>Методология языкознания. Классификация методов языкознания. Метод и приём. Приёмы лингвистического анализа языковых единиц разных уровней языковой системы.</w:t>
      </w:r>
    </w:p>
    <w:p w:rsidR="00880E17" w:rsidRPr="00880E17" w:rsidRDefault="00880E17" w:rsidP="00EF3BF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Современное языкознание как результат длительного развития науки о языке. Основные этапы истории лингвистики и российского языкознания. Казанская и Московская лингвистические школы. Значение трудов И.А. </w:t>
      </w:r>
      <w:proofErr w:type="spellStart"/>
      <w:r w:rsidRPr="00880E17">
        <w:rPr>
          <w:rFonts w:ascii="Times New Roman" w:hAnsi="Times New Roman" w:cs="Times New Roman"/>
          <w:sz w:val="28"/>
          <w:szCs w:val="28"/>
        </w:rPr>
        <w:t>Бодуэна</w:t>
      </w:r>
      <w:proofErr w:type="spellEnd"/>
      <w:r w:rsidRPr="00880E1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80E17">
        <w:rPr>
          <w:rFonts w:ascii="Times New Roman" w:hAnsi="Times New Roman" w:cs="Times New Roman"/>
          <w:sz w:val="28"/>
          <w:szCs w:val="28"/>
        </w:rPr>
        <w:t>Куртенэ</w:t>
      </w:r>
      <w:proofErr w:type="spellEnd"/>
      <w:r w:rsidRPr="00880E17">
        <w:rPr>
          <w:rFonts w:ascii="Times New Roman" w:hAnsi="Times New Roman" w:cs="Times New Roman"/>
          <w:sz w:val="28"/>
          <w:szCs w:val="28"/>
        </w:rPr>
        <w:t xml:space="preserve"> и Ф.Ф. Фортунатова для современной лингвистики.</w:t>
      </w:r>
    </w:p>
    <w:p w:rsidR="00880E17" w:rsidRDefault="00880E17" w:rsidP="00EF3BF0">
      <w:pPr>
        <w:tabs>
          <w:tab w:val="left" w:pos="426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 xml:space="preserve">Сравнительно-историческая, системно-структурная и антропоцентрическая парадигмы современной лингвистики. Проблема «Язык и культура» и её отражение в теории </w:t>
      </w:r>
      <w:proofErr w:type="spellStart"/>
      <w:r w:rsidRPr="00880E17">
        <w:rPr>
          <w:rFonts w:ascii="Times New Roman" w:hAnsi="Times New Roman" w:cs="Times New Roman"/>
          <w:sz w:val="28"/>
          <w:szCs w:val="28"/>
        </w:rPr>
        <w:t>лингвокультурологии</w:t>
      </w:r>
      <w:proofErr w:type="spellEnd"/>
      <w:r w:rsidRPr="00880E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80E17">
        <w:rPr>
          <w:rFonts w:ascii="Times New Roman" w:hAnsi="Times New Roman" w:cs="Times New Roman"/>
          <w:b/>
          <w:sz w:val="28"/>
          <w:szCs w:val="28"/>
        </w:rPr>
        <w:t>. СТРУКТУРА ЯЗЫКА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E17">
        <w:rPr>
          <w:rFonts w:ascii="Times New Roman" w:eastAsia="Calibri" w:hAnsi="Times New Roman" w:cs="Times New Roman"/>
          <w:sz w:val="28"/>
          <w:szCs w:val="28"/>
        </w:rPr>
        <w:t xml:space="preserve">Система и структура языка. Уровни и единицы языковой системы. 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0E17">
        <w:rPr>
          <w:rFonts w:ascii="Times New Roman" w:eastAsia="Calibri" w:hAnsi="Times New Roman" w:cs="Times New Roman"/>
          <w:sz w:val="28"/>
          <w:szCs w:val="28"/>
        </w:rPr>
        <w:t>Парадигматические, синтагматические и иерархические отношения между языковыми единицами.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880E17">
        <w:rPr>
          <w:rFonts w:ascii="Times New Roman" w:hAnsi="Times New Roman" w:cs="Times New Roman"/>
          <w:b/>
          <w:sz w:val="28"/>
          <w:szCs w:val="28"/>
        </w:rPr>
        <w:t>. ФОНЕТИКА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 xml:space="preserve">Звуки речи как природная материя языка. Акустическая, артикуляционная и функциональная стороны звуков речи. Взаимодействие звуков в речевом потоке. Позиционные и комбинаторные изменения звуков. Основные фонетические процессы: ассимиляция, диссимиляция, аккомодация, редукция. 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80E17">
        <w:rPr>
          <w:rFonts w:ascii="Times New Roman" w:hAnsi="Times New Roman" w:cs="Times New Roman"/>
          <w:b/>
          <w:sz w:val="28"/>
          <w:szCs w:val="28"/>
        </w:rPr>
        <w:t>. МОРФЕМИКА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lastRenderedPageBreak/>
        <w:t>Морфема как единица языка. Классификация морфем. Изменение морфемной структуры слова.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880E17">
        <w:rPr>
          <w:rFonts w:ascii="Times New Roman" w:hAnsi="Times New Roman" w:cs="Times New Roman"/>
          <w:b/>
          <w:sz w:val="28"/>
          <w:szCs w:val="28"/>
        </w:rPr>
        <w:t>. ЛЕКСИКОЛОГИЯ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Слово как центральная единица языка. Лексическое значение и его типы.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Исторические изменения словарного состава языка. Активная и пассивная лексика языка. Устаревшие слова. Неологизмы. Основные пути обогащения словарного состава языка: словообразование, изменение значений слов и заимствование.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E1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80E1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880E17">
        <w:rPr>
          <w:rFonts w:ascii="Times New Roman" w:hAnsi="Times New Roman" w:cs="Times New Roman"/>
          <w:b/>
          <w:sz w:val="28"/>
          <w:szCs w:val="28"/>
        </w:rPr>
        <w:t>. ЛЕКСИКОГРАФИЯ</w:t>
      </w:r>
    </w:p>
    <w:p w:rsidR="00880E17" w:rsidRPr="00880E1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Основные типы лингвистических словарей.</w:t>
      </w:r>
    </w:p>
    <w:p w:rsidR="00963A83" w:rsidRPr="002914E7" w:rsidRDefault="00880E17" w:rsidP="00EF3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Грамматическая категория, грамматическое значение и грамматическая форма. Основные способы выражения грамматических значений.</w:t>
      </w:r>
    </w:p>
    <w:p w:rsidR="00EF3BF0" w:rsidRDefault="00EF3BF0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F3BF0" w:rsidRDefault="00EF3BF0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F3BF0" w:rsidRPr="009F2C09" w:rsidRDefault="00EF3BF0" w:rsidP="00EF3B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2C09">
        <w:rPr>
          <w:rFonts w:ascii="Times New Roman" w:hAnsi="Times New Roman" w:cs="Times New Roman"/>
          <w:b/>
          <w:caps/>
          <w:sz w:val="28"/>
          <w:szCs w:val="28"/>
        </w:rPr>
        <w:t xml:space="preserve">Демоверсия экзаменационного варианта </w:t>
      </w:r>
    </w:p>
    <w:p w:rsidR="00EF3BF0" w:rsidRDefault="00EF3BF0" w:rsidP="00EF3BF0">
      <w:pPr>
        <w:pStyle w:val="a3"/>
        <w:widowControl w:val="0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EF3BF0" w:rsidRPr="00EF3BF0" w:rsidRDefault="00EF3BF0" w:rsidP="00EF3BF0">
      <w:pPr>
        <w:pStyle w:val="a3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EF3BF0" w:rsidRPr="00EF3BF0" w:rsidRDefault="00EF3BF0" w:rsidP="00EF3BF0">
      <w:pPr>
        <w:pStyle w:val="a3"/>
        <w:widowControl w:val="0"/>
        <w:numPr>
          <w:ilvl w:val="0"/>
          <w:numId w:val="26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3BF0" w:rsidRPr="00EF3BF0" w:rsidRDefault="00EF3BF0" w:rsidP="00EF3BF0">
      <w:pPr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3BF0">
        <w:rPr>
          <w:rFonts w:ascii="Times New Roman" w:hAnsi="Times New Roman" w:cs="Times New Roman"/>
          <w:sz w:val="28"/>
          <w:szCs w:val="28"/>
        </w:rPr>
        <w:t>ФИЛОЛОГИЧЕСКИЙ ФАКУЛЬТЕТ</w:t>
      </w:r>
    </w:p>
    <w:p w:rsidR="00EF3BF0" w:rsidRPr="00EF3BF0" w:rsidRDefault="00EF3BF0" w:rsidP="00EF3BF0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210"/>
        <w:gridCol w:w="4438"/>
      </w:tblGrid>
      <w:tr w:rsidR="00EF3BF0" w:rsidRPr="00EF3BF0" w:rsidTr="001B1463">
        <w:tc>
          <w:tcPr>
            <w:tcW w:w="5210" w:type="dxa"/>
          </w:tcPr>
          <w:p w:rsidR="00EF3BF0" w:rsidRPr="00EF3BF0" w:rsidRDefault="00EF3BF0" w:rsidP="00EF3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EF3BF0" w:rsidRPr="00EF3BF0" w:rsidRDefault="00EF3BF0" w:rsidP="00EF3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по направлению 44.04.01 Педагогическое образование, программы «</w:t>
            </w:r>
            <w:r w:rsidRPr="00EF3BF0"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Филология в диалоге языков и культур», «Филологическое обеспечение информационно-коммуникативной деятельности»</w:t>
            </w:r>
          </w:p>
          <w:p w:rsidR="00EF3BF0" w:rsidRPr="00EF3BF0" w:rsidRDefault="00EF3BF0" w:rsidP="00EF3B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4438" w:type="dxa"/>
          </w:tcPr>
          <w:p w:rsidR="00EF3BF0" w:rsidRPr="00EF3BF0" w:rsidRDefault="00EF3BF0" w:rsidP="00EF3BF0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F3BF0" w:rsidRPr="00EF3BF0" w:rsidRDefault="00EF3BF0" w:rsidP="00EF3BF0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СФ </w:t>
            </w:r>
            <w:proofErr w:type="spellStart"/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:rsidR="00EF3BF0" w:rsidRPr="00EF3BF0" w:rsidRDefault="00EF3BF0" w:rsidP="00EF3BF0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BF0" w:rsidRPr="00EF3BF0" w:rsidRDefault="00EF3BF0" w:rsidP="00EF3BF0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EF3BF0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EF3BF0">
              <w:rPr>
                <w:rFonts w:ascii="Times New Roman" w:hAnsi="Times New Roman" w:cs="Times New Roman"/>
                <w:sz w:val="28"/>
                <w:szCs w:val="28"/>
              </w:rPr>
              <w:t>И.А.Сыров</w:t>
            </w:r>
            <w:proofErr w:type="spellEnd"/>
          </w:p>
          <w:p w:rsidR="00EF3BF0" w:rsidRPr="00EF3BF0" w:rsidRDefault="00EF3BF0" w:rsidP="00EF3BF0">
            <w:pPr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3BF0" w:rsidRPr="00EF3BF0" w:rsidRDefault="00EF3BF0" w:rsidP="00EF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BF0" w:rsidRPr="00EF3BF0" w:rsidRDefault="00EF3BF0" w:rsidP="00EF3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BF0"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</w:t>
      </w:r>
      <w:r w:rsidRPr="00EF3BF0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EF3BF0" w:rsidRPr="009F2C09" w:rsidRDefault="00EF3BF0" w:rsidP="00EF3BF0">
      <w:pPr>
        <w:spacing w:after="0" w:line="240" w:lineRule="auto"/>
        <w:jc w:val="center"/>
        <w:rPr>
          <w:sz w:val="28"/>
          <w:szCs w:val="28"/>
        </w:rPr>
      </w:pPr>
    </w:p>
    <w:p w:rsidR="00880E17" w:rsidRPr="00880E17" w:rsidRDefault="00880E17" w:rsidP="00EF3BF0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>Текст. Основные категории (признаки) текста.</w:t>
      </w:r>
    </w:p>
    <w:p w:rsidR="00880E17" w:rsidRPr="00880E17" w:rsidRDefault="00880E17" w:rsidP="00EF3BF0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0E17">
        <w:rPr>
          <w:rFonts w:ascii="Times New Roman" w:hAnsi="Times New Roman" w:cs="Times New Roman"/>
          <w:sz w:val="28"/>
          <w:szCs w:val="28"/>
        </w:rPr>
        <w:t xml:space="preserve">Современное языкознание как результат длительного развития науки о языке. Основные этапы истории лингвистики и российского языкознания. Казанская и Московская лингвистические школы. Значение трудов И.А. </w:t>
      </w:r>
      <w:proofErr w:type="spellStart"/>
      <w:r w:rsidRPr="00880E17">
        <w:rPr>
          <w:rFonts w:ascii="Times New Roman" w:hAnsi="Times New Roman" w:cs="Times New Roman"/>
          <w:sz w:val="28"/>
          <w:szCs w:val="28"/>
        </w:rPr>
        <w:t>Бодуэна</w:t>
      </w:r>
      <w:proofErr w:type="spellEnd"/>
      <w:r w:rsidRPr="00880E17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80E17">
        <w:rPr>
          <w:rFonts w:ascii="Times New Roman" w:hAnsi="Times New Roman" w:cs="Times New Roman"/>
          <w:sz w:val="28"/>
          <w:szCs w:val="28"/>
        </w:rPr>
        <w:t>Куртенэ</w:t>
      </w:r>
      <w:proofErr w:type="spellEnd"/>
      <w:r w:rsidRPr="00880E17">
        <w:rPr>
          <w:rFonts w:ascii="Times New Roman" w:hAnsi="Times New Roman" w:cs="Times New Roman"/>
          <w:sz w:val="28"/>
          <w:szCs w:val="28"/>
        </w:rPr>
        <w:t xml:space="preserve"> и Ф.Ф. Фортунатова для современной лингвистики.</w:t>
      </w:r>
    </w:p>
    <w:p w:rsidR="007F57C2" w:rsidRDefault="007F57C2" w:rsidP="00EF3BF0">
      <w:pPr>
        <w:tabs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3BF0" w:rsidRDefault="00EF3BF0" w:rsidP="00EF3BF0">
      <w:pPr>
        <w:tabs>
          <w:tab w:val="left" w:pos="284"/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кафедрой __________________</w:t>
      </w:r>
    </w:p>
    <w:p w:rsidR="00EF3BF0" w:rsidRDefault="00EF3BF0" w:rsidP="00EF3BF0">
      <w:pPr>
        <w:tabs>
          <w:tab w:val="left" w:pos="284"/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3BF0" w:rsidRPr="00880E17" w:rsidRDefault="00EF3BF0" w:rsidP="00EF3BF0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71BF" w:rsidRDefault="00FC0897" w:rsidP="00EC538C">
      <w:pPr>
        <w:pStyle w:val="docdata"/>
        <w:tabs>
          <w:tab w:val="left" w:pos="993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7F57C2" w:rsidRPr="00693DC5" w:rsidRDefault="007F57C2" w:rsidP="00EF3BF0">
      <w:pPr>
        <w:pStyle w:val="docdata"/>
        <w:tabs>
          <w:tab w:val="left" w:pos="993"/>
        </w:tabs>
        <w:spacing w:before="0" w:beforeAutospacing="0" w:after="0" w:afterAutospacing="0"/>
        <w:ind w:left="-1418" w:firstLine="709"/>
        <w:jc w:val="center"/>
        <w:rPr>
          <w:sz w:val="28"/>
          <w:szCs w:val="28"/>
        </w:rPr>
      </w:pPr>
    </w:p>
    <w:p w:rsidR="00EC538C" w:rsidRDefault="00EC538C" w:rsidP="00EC538C">
      <w:pPr>
        <w:pStyle w:val="a3"/>
        <w:keepNext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Алпатов В.М., Крылов С.А. </w:t>
      </w:r>
      <w:r w:rsidRPr="00EB455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История лингвистических учений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: учебник и </w:t>
      </w:r>
      <w:r w:rsidRPr="00EB455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практикум для академического </w:t>
      </w:r>
      <w:proofErr w:type="spellStart"/>
      <w:r w:rsidRPr="00EB455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бакалавриата</w:t>
      </w:r>
      <w:proofErr w:type="spellEnd"/>
      <w:r w:rsidRPr="00EB4559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5-е изд.,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 доп. – М.,</w:t>
      </w:r>
      <w:r w:rsidRPr="00EB45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2023. – 452 с.</w:t>
      </w:r>
    </w:p>
    <w:p w:rsidR="00EC538C" w:rsidRDefault="00EC538C" w:rsidP="00EC538C">
      <w:pPr>
        <w:pStyle w:val="a3"/>
        <w:keepNext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Вендина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Т.И. Введение в языкознание: учебник для вузов / Т.Н.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Вендина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– 4-е изд.,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 доп. 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2025. – 333 с. </w:t>
      </w:r>
    </w:p>
    <w:p w:rsidR="00EC538C" w:rsidRPr="00624C60" w:rsidRDefault="00EC538C" w:rsidP="00EC538C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Гавра Д.П.</w:t>
      </w:r>
      <w:r w:rsidRPr="00624C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Основы теории языка и коммуникации: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учебник для вузов / Д.П. Гавра.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2025. – 231с.</w:t>
      </w:r>
    </w:p>
    <w:p w:rsidR="00EC538C" w:rsidRPr="001646BF" w:rsidRDefault="00EC538C" w:rsidP="00EC538C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Зеленецкий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А.Л. Введение в общее и частное языкознание. Наиболее трудные темы курса:</w:t>
      </w:r>
      <w:r w:rsidRPr="00164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учебник для вузов / А.Л.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Зеленецкий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2025. – 174 с.</w:t>
      </w:r>
    </w:p>
    <w:p w:rsidR="00EC538C" w:rsidRPr="00624C60" w:rsidRDefault="00EC538C" w:rsidP="00EC538C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Красухин К.Г. Общее языкознание: учебник для вузов / К.Г. Красухин.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2025. – 317 с.</w:t>
      </w:r>
    </w:p>
    <w:p w:rsidR="00EC538C" w:rsidRPr="00624C60" w:rsidRDefault="00EC538C" w:rsidP="00EC538C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Колесов В.В. История русского языкознания: учебник для вузов / В.В. Колесов.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2025. – 618 с.</w:t>
      </w:r>
    </w:p>
    <w:p w:rsidR="00EC538C" w:rsidRPr="001646BF" w:rsidRDefault="00EC538C" w:rsidP="00EC538C">
      <w:pPr>
        <w:pStyle w:val="a3"/>
        <w:keepNext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Куликова И.С.,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Салмина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Д.В. Введение в языкознание: учебник для вузов / И.С. Куликова, Д.В.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Салмина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2025. – 651 с. </w:t>
      </w:r>
    </w:p>
    <w:p w:rsidR="00EC538C" w:rsidRPr="001646BF" w:rsidRDefault="00EC538C" w:rsidP="00EC538C">
      <w:pPr>
        <w:pStyle w:val="a3"/>
        <w:keepNext/>
        <w:numPr>
          <w:ilvl w:val="0"/>
          <w:numId w:val="2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Немченко В.Н.</w:t>
      </w:r>
      <w:r w:rsidRPr="009435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Введение в языкознание: учебник для вузов / В.Н. Немченко.</w:t>
      </w:r>
      <w:r w:rsidRPr="0094351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2-е изд.,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 доп. 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2025. – 494 с. </w:t>
      </w:r>
    </w:p>
    <w:p w:rsidR="00EC538C" w:rsidRPr="00624C60" w:rsidRDefault="00EC538C" w:rsidP="00EC538C">
      <w:pPr>
        <w:pStyle w:val="a3"/>
        <w:numPr>
          <w:ilvl w:val="0"/>
          <w:numId w:val="25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Шунейко А.А. Основы языкознания:</w:t>
      </w:r>
      <w:r w:rsidRPr="00F74C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учебник / А.А. Шунейко.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М.: Издательство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2025. – 363 с.</w:t>
      </w:r>
    </w:p>
    <w:p w:rsidR="00291FC1" w:rsidRPr="00343D5F" w:rsidRDefault="00291FC1" w:rsidP="00EF3BF0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91FC1" w:rsidRPr="00A26D81" w:rsidRDefault="00291FC1" w:rsidP="00EF3BF0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F3BF0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F3BF0">
      <w:pPr>
        <w:pStyle w:val="a3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F3BF0">
      <w:pPr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EF3B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C3B5D"/>
    <w:multiLevelType w:val="hybridMultilevel"/>
    <w:tmpl w:val="8402BA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E2429B"/>
    <w:multiLevelType w:val="hybridMultilevel"/>
    <w:tmpl w:val="D3D650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5"/>
  </w:num>
  <w:num w:numId="4">
    <w:abstractNumId w:val="23"/>
  </w:num>
  <w:num w:numId="5">
    <w:abstractNumId w:val="12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22"/>
  </w:num>
  <w:num w:numId="11">
    <w:abstractNumId w:val="6"/>
  </w:num>
  <w:num w:numId="12">
    <w:abstractNumId w:val="15"/>
  </w:num>
  <w:num w:numId="13">
    <w:abstractNumId w:val="10"/>
  </w:num>
  <w:num w:numId="14">
    <w:abstractNumId w:val="16"/>
  </w:num>
  <w:num w:numId="15">
    <w:abstractNumId w:val="7"/>
  </w:num>
  <w:num w:numId="16">
    <w:abstractNumId w:val="21"/>
  </w:num>
  <w:num w:numId="17">
    <w:abstractNumId w:val="14"/>
  </w:num>
  <w:num w:numId="18">
    <w:abstractNumId w:val="18"/>
  </w:num>
  <w:num w:numId="19">
    <w:abstractNumId w:val="11"/>
  </w:num>
  <w:num w:numId="20">
    <w:abstractNumId w:val="8"/>
  </w:num>
  <w:num w:numId="21">
    <w:abstractNumId w:val="19"/>
  </w:num>
  <w:num w:numId="22">
    <w:abstractNumId w:val="5"/>
  </w:num>
  <w:num w:numId="23">
    <w:abstractNumId w:val="20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1C65"/>
    <w:rsid w:val="001E7584"/>
    <w:rsid w:val="002466F5"/>
    <w:rsid w:val="00282244"/>
    <w:rsid w:val="002914E7"/>
    <w:rsid w:val="00291FC1"/>
    <w:rsid w:val="003202B6"/>
    <w:rsid w:val="00343D5F"/>
    <w:rsid w:val="00347B35"/>
    <w:rsid w:val="003653BD"/>
    <w:rsid w:val="003B4E08"/>
    <w:rsid w:val="004E79EF"/>
    <w:rsid w:val="0053780F"/>
    <w:rsid w:val="0054726D"/>
    <w:rsid w:val="00560245"/>
    <w:rsid w:val="0056309D"/>
    <w:rsid w:val="005B0558"/>
    <w:rsid w:val="005C09D2"/>
    <w:rsid w:val="00600B39"/>
    <w:rsid w:val="00605879"/>
    <w:rsid w:val="00670C60"/>
    <w:rsid w:val="006840F3"/>
    <w:rsid w:val="00693DC5"/>
    <w:rsid w:val="006A0FE0"/>
    <w:rsid w:val="00771512"/>
    <w:rsid w:val="00783D77"/>
    <w:rsid w:val="00792FEB"/>
    <w:rsid w:val="007A28CB"/>
    <w:rsid w:val="007F2FCC"/>
    <w:rsid w:val="007F57C2"/>
    <w:rsid w:val="00855AE1"/>
    <w:rsid w:val="008662B1"/>
    <w:rsid w:val="00876913"/>
    <w:rsid w:val="00880E17"/>
    <w:rsid w:val="00886A16"/>
    <w:rsid w:val="00897DE8"/>
    <w:rsid w:val="008C631B"/>
    <w:rsid w:val="00913119"/>
    <w:rsid w:val="00963A83"/>
    <w:rsid w:val="009D7C21"/>
    <w:rsid w:val="00A11B12"/>
    <w:rsid w:val="00A26D81"/>
    <w:rsid w:val="00A907BF"/>
    <w:rsid w:val="00AE7C51"/>
    <w:rsid w:val="00B273BA"/>
    <w:rsid w:val="00BE5514"/>
    <w:rsid w:val="00BF22C9"/>
    <w:rsid w:val="00C1340C"/>
    <w:rsid w:val="00C849F8"/>
    <w:rsid w:val="00C9244C"/>
    <w:rsid w:val="00C95114"/>
    <w:rsid w:val="00CA1D35"/>
    <w:rsid w:val="00D41E62"/>
    <w:rsid w:val="00D614C6"/>
    <w:rsid w:val="00D671BF"/>
    <w:rsid w:val="00D8702F"/>
    <w:rsid w:val="00DA67D4"/>
    <w:rsid w:val="00DB14C9"/>
    <w:rsid w:val="00E219C7"/>
    <w:rsid w:val="00E4345A"/>
    <w:rsid w:val="00E963C6"/>
    <w:rsid w:val="00EC538C"/>
    <w:rsid w:val="00EF3BF0"/>
    <w:rsid w:val="00F27920"/>
    <w:rsid w:val="00F43713"/>
    <w:rsid w:val="00F96A94"/>
    <w:rsid w:val="00FC0897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B992"/>
  <w15:docId w15:val="{ADAAFFC7-F9C6-449C-81FE-68935553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rsid w:val="007F57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2</cp:revision>
  <cp:lastPrinted>2023-12-01T10:31:00Z</cp:lastPrinted>
  <dcterms:created xsi:type="dcterms:W3CDTF">2025-04-15T10:10:00Z</dcterms:created>
  <dcterms:modified xsi:type="dcterms:W3CDTF">2025-04-15T10:10:00Z</dcterms:modified>
</cp:coreProperties>
</file>