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60178" w14:textId="77777777" w:rsidR="008B62A4" w:rsidRPr="008B62A4" w:rsidRDefault="008B62A4" w:rsidP="00BA41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4923042"/>
      <w:r w:rsidRPr="008B62A4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14:paraId="5203580C" w14:textId="77777777" w:rsidR="008B62A4" w:rsidRPr="008B62A4" w:rsidRDefault="008B62A4" w:rsidP="00BA41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2A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6555B413" w14:textId="77777777" w:rsidR="008B62A4" w:rsidRPr="008B62A4" w:rsidRDefault="008B62A4" w:rsidP="00BA41F9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B62A4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14:paraId="23EA3670" w14:textId="77777777" w:rsidR="008B62A4" w:rsidRPr="008B62A4" w:rsidRDefault="008B62A4" w:rsidP="00BA41F9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B62A4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14:paraId="6B3731FD" w14:textId="77777777" w:rsidR="008B62A4" w:rsidRPr="008B62A4" w:rsidRDefault="008B62A4" w:rsidP="00BA41F9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B62A4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A08B2C5" w14:textId="007B3262" w:rsidR="00C477F3" w:rsidRPr="00C477F3" w:rsidRDefault="00C477F3" w:rsidP="00BA4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BEE84A" w14:textId="77777777" w:rsidR="00C477F3" w:rsidRPr="00C477F3" w:rsidRDefault="00C477F3" w:rsidP="00BA41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8E2259D" w14:textId="77777777" w:rsidR="00C477F3" w:rsidRPr="00C477F3" w:rsidRDefault="00C477F3" w:rsidP="00BA41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DE08311" w14:textId="2676A3B9" w:rsidR="00C477F3" w:rsidRDefault="00C477F3" w:rsidP="00BA41F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073C4CD" w14:textId="6451C915" w:rsidR="00511184" w:rsidRDefault="00511184" w:rsidP="00BA41F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09C17F3" w14:textId="77777777" w:rsidR="00511184" w:rsidRPr="00C477F3" w:rsidRDefault="00511184" w:rsidP="00BA41F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910DB12" w14:textId="77777777" w:rsidR="00C477F3" w:rsidRPr="00C477F3" w:rsidRDefault="00C477F3" w:rsidP="00BA4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6B12EB6" w14:textId="77777777" w:rsidR="00C477F3" w:rsidRPr="00C477F3" w:rsidRDefault="00C477F3" w:rsidP="00BA41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659C89F" w14:textId="77777777" w:rsidR="00C477F3" w:rsidRPr="00C477F3" w:rsidRDefault="00C477F3" w:rsidP="00BA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7240B2" w14:textId="77777777" w:rsidR="00C477F3" w:rsidRPr="00C477F3" w:rsidRDefault="00C477F3" w:rsidP="00BA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28CAB4" w14:textId="77777777" w:rsidR="00C477F3" w:rsidRPr="00C477F3" w:rsidRDefault="00C477F3" w:rsidP="00BA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F50D4B" w14:textId="77777777" w:rsidR="00C477F3" w:rsidRPr="00C477F3" w:rsidRDefault="00C477F3" w:rsidP="00BA4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7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</w:t>
      </w:r>
    </w:p>
    <w:p w14:paraId="60F2CEB7" w14:textId="1B0C9F4D" w:rsidR="008B62A4" w:rsidRPr="008B62A4" w:rsidRDefault="00C477F3" w:rsidP="00BA4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вступительн</w:t>
      </w:r>
      <w:r w:rsidR="008B62A4"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испытани</w:t>
      </w:r>
      <w:r w:rsidR="008B62A4"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BBDD9FA" w14:textId="527DF04D" w:rsidR="00C477F3" w:rsidRPr="008B62A4" w:rsidRDefault="00C477F3" w:rsidP="00BA4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поступающих </w:t>
      </w:r>
      <w:r w:rsidR="00440816"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магистратуру</w:t>
      </w:r>
      <w:r w:rsidR="008B62A4"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0816"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направлени</w:t>
      </w:r>
      <w:r w:rsidR="00440816"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 </w:t>
      </w: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подготовки</w:t>
      </w:r>
    </w:p>
    <w:p w14:paraId="7D60159F" w14:textId="0580C5D3" w:rsidR="00C477F3" w:rsidRPr="008B62A4" w:rsidRDefault="00C477F3" w:rsidP="00BA4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44.04.01 </w:t>
      </w:r>
      <w:r w:rsidR="00BA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Педагогическое образование</w:t>
      </w:r>
      <w:r w:rsidR="00BA4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22B7441" w14:textId="5A4F4DC4" w:rsidR="008B62A4" w:rsidRPr="008B62A4" w:rsidRDefault="008B62A4" w:rsidP="00BA4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17C437" w14:textId="77777777" w:rsidR="008B62A4" w:rsidRPr="008B62A4" w:rsidRDefault="008B62A4" w:rsidP="00BA4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CF73AE" w14:textId="6B9BB03F" w:rsidR="008B62A4" w:rsidRPr="008B62A4" w:rsidRDefault="008B62A4" w:rsidP="00BA4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(профиль)</w:t>
      </w:r>
    </w:p>
    <w:p w14:paraId="795A5EF6" w14:textId="1ED40A25" w:rsidR="00C477F3" w:rsidRPr="008B62A4" w:rsidRDefault="008B62A4" w:rsidP="00BA4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77FAB"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Историко-социальное</w:t>
      </w:r>
      <w:r w:rsidR="00332295"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образование</w:t>
      </w:r>
      <w:r w:rsidR="00C477F3" w:rsidRPr="008B6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1AF9F483" w14:textId="77777777" w:rsidR="00C477F3" w:rsidRPr="008B62A4" w:rsidRDefault="00C477F3" w:rsidP="00BA41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2603DC" w14:textId="77777777" w:rsidR="00C477F3" w:rsidRPr="00C477F3" w:rsidRDefault="00C477F3" w:rsidP="00BA41F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76EC03A" w14:textId="77777777" w:rsidR="00C477F3" w:rsidRPr="00C477F3" w:rsidRDefault="00C477F3" w:rsidP="00BA41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ED1387B" w14:textId="77777777" w:rsidR="00C477F3" w:rsidRPr="00C477F3" w:rsidRDefault="00C477F3" w:rsidP="00BA41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7B70951F" w14:textId="77777777" w:rsidR="00C477F3" w:rsidRPr="00C477F3" w:rsidRDefault="00C477F3" w:rsidP="00BA41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bookmarkEnd w:id="0"/>
    <w:p w14:paraId="462C8E05" w14:textId="77777777" w:rsidR="0056309D" w:rsidRPr="00A26D81" w:rsidRDefault="0056309D" w:rsidP="00BA41F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36512FA8" w14:textId="2CC6FB19" w:rsidR="00783D77" w:rsidRPr="00A26D81" w:rsidRDefault="00BF22C9" w:rsidP="00BA41F9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39E11B4" w14:textId="77777777" w:rsidR="00783D77" w:rsidRPr="00A26D81" w:rsidRDefault="00783D77" w:rsidP="00BA41F9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4219FFC8" w14:textId="3A12E920" w:rsidR="00D671BF" w:rsidRPr="00A26D81" w:rsidRDefault="00783D77" w:rsidP="00BA41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</w:t>
      </w:r>
      <w:r w:rsidR="00511184" w:rsidRPr="00A26D81">
        <w:rPr>
          <w:rFonts w:ascii="Times New Roman" w:hAnsi="Times New Roman" w:cs="Times New Roman"/>
          <w:sz w:val="28"/>
          <w:szCs w:val="28"/>
        </w:rPr>
        <w:t>практической</w:t>
      </w:r>
      <w:r w:rsidR="00511184">
        <w:rPr>
          <w:rFonts w:ascii="Times New Roman" w:hAnsi="Times New Roman" w:cs="Times New Roman"/>
          <w:sz w:val="28"/>
          <w:szCs w:val="28"/>
        </w:rPr>
        <w:t xml:space="preserve"> </w:t>
      </w:r>
      <w:r w:rsidR="00511184" w:rsidRPr="00A26D81">
        <w:rPr>
          <w:rFonts w:ascii="Times New Roman" w:hAnsi="Times New Roman" w:cs="Times New Roman"/>
          <w:sz w:val="28"/>
          <w:szCs w:val="28"/>
        </w:rPr>
        <w:t>и теоретической подготовленности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</w:t>
      </w:r>
      <w:r w:rsidR="00B3432E">
        <w:rPr>
          <w:rFonts w:ascii="Times New Roman" w:hAnsi="Times New Roman" w:cs="Times New Roman"/>
          <w:sz w:val="28"/>
          <w:szCs w:val="28"/>
        </w:rPr>
        <w:t>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и проводятся с целью определения соответствия знаний умений и навыков требованиям обучения магистратуры по направлени</w:t>
      </w:r>
      <w:r w:rsidR="009E30A9"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9E30A9" w:rsidRPr="004D7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44.04.01 </w:t>
      </w:r>
      <w:r w:rsidR="00BA41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E30A9" w:rsidRPr="004D7C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Педагогическое образование</w:t>
      </w:r>
      <w:r w:rsidR="00BA41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09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(магистратура).</w:t>
      </w:r>
      <w:r w:rsidR="009E30A9" w:rsidRPr="00A26D81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7A7669E1" w14:textId="77777777" w:rsidR="00783D77" w:rsidRPr="00A26D81" w:rsidRDefault="00783D77" w:rsidP="00BA41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2BC8CEDB" w14:textId="77777777" w:rsidR="00B273BA" w:rsidRPr="00A26D81" w:rsidRDefault="00B273BA" w:rsidP="00BA41F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1B4739C" w14:textId="77777777" w:rsidR="00E963C6" w:rsidRDefault="00E963C6" w:rsidP="00BA41F9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4B2BA15E" w14:textId="77777777" w:rsidR="008B62A4" w:rsidRPr="00A26D81" w:rsidRDefault="008B62A4" w:rsidP="00BA41F9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945815" w14:textId="77777777" w:rsidR="00E963C6" w:rsidRPr="00A26D81" w:rsidRDefault="00E963C6" w:rsidP="00BA41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0403CD4A" w14:textId="77777777" w:rsidR="00E963C6" w:rsidRPr="00A26D81" w:rsidRDefault="00E963C6" w:rsidP="00BA41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20E73114" w14:textId="5853AD61" w:rsidR="00E963C6" w:rsidRPr="00CD23B5" w:rsidRDefault="006A0FE0" w:rsidP="00BA41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23B5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CD23B5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B3432E">
        <w:rPr>
          <w:rFonts w:ascii="Times New Roman" w:hAnsi="Times New Roman" w:cs="Times New Roman"/>
          <w:sz w:val="28"/>
          <w:szCs w:val="28"/>
        </w:rPr>
        <w:t xml:space="preserve"> </w:t>
      </w:r>
      <w:r w:rsidR="00A907BF" w:rsidRPr="00CD23B5">
        <w:rPr>
          <w:rFonts w:ascii="Times New Roman" w:hAnsi="Times New Roman" w:cs="Times New Roman"/>
          <w:sz w:val="28"/>
          <w:szCs w:val="28"/>
        </w:rPr>
        <w:t>(</w:t>
      </w:r>
      <w:r w:rsidR="007A28CB" w:rsidRPr="00CD23B5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CD23B5">
        <w:rPr>
          <w:rFonts w:ascii="Times New Roman" w:hAnsi="Times New Roman" w:cs="Times New Roman"/>
          <w:sz w:val="28"/>
          <w:szCs w:val="28"/>
        </w:rPr>
        <w:t>)</w:t>
      </w:r>
      <w:r w:rsidR="00E963C6" w:rsidRPr="00B3432E">
        <w:rPr>
          <w:rFonts w:ascii="Times New Roman" w:hAnsi="Times New Roman" w:cs="Times New Roman"/>
          <w:sz w:val="28"/>
          <w:szCs w:val="28"/>
        </w:rPr>
        <w:t>:</w:t>
      </w:r>
      <w:r w:rsidRPr="00B3432E">
        <w:rPr>
          <w:rFonts w:ascii="Times New Roman" w:hAnsi="Times New Roman" w:cs="Times New Roman"/>
          <w:sz w:val="28"/>
          <w:szCs w:val="28"/>
        </w:rPr>
        <w:t xml:space="preserve"> </w:t>
      </w:r>
      <w:r w:rsidR="00897DE8" w:rsidRPr="00CD23B5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CD23B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05291A6" w14:textId="7B6F5709" w:rsidR="00C95114" w:rsidRPr="00CD23B5" w:rsidRDefault="00C95114" w:rsidP="00BA4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3B5">
        <w:rPr>
          <w:rFonts w:ascii="Times New Roman" w:hAnsi="Times New Roman" w:cs="Times New Roman"/>
          <w:sz w:val="28"/>
          <w:szCs w:val="28"/>
        </w:rPr>
        <w:t>Вступительные испытания в виде устно-письменного</w:t>
      </w:r>
      <w:r w:rsidR="008B62A4">
        <w:rPr>
          <w:rFonts w:ascii="Times New Roman" w:hAnsi="Times New Roman" w:cs="Times New Roman"/>
          <w:sz w:val="28"/>
          <w:szCs w:val="28"/>
        </w:rPr>
        <w:t xml:space="preserve"> экзамена</w:t>
      </w:r>
      <w:r w:rsidRPr="00CD23B5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программами вступительных испытаний, утверждаемых председателем приемной комиссии.</w:t>
      </w:r>
    </w:p>
    <w:p w14:paraId="5AAA6EC9" w14:textId="72105B68" w:rsidR="00C95114" w:rsidRPr="00CD23B5" w:rsidRDefault="00C95114" w:rsidP="00BA4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3B5">
        <w:rPr>
          <w:rFonts w:ascii="Times New Roman" w:hAnsi="Times New Roman" w:cs="Times New Roman"/>
          <w:sz w:val="28"/>
          <w:szCs w:val="28"/>
        </w:rPr>
        <w:t>Экзаменационные билеты включают три вопроса по направлению подготовки (по специальности).</w:t>
      </w:r>
    </w:p>
    <w:p w14:paraId="5768FAEC" w14:textId="796AE9D4" w:rsidR="00C95114" w:rsidRPr="00CD23B5" w:rsidRDefault="00C95114" w:rsidP="00BA4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3B5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</w:t>
      </w:r>
      <w:r w:rsidR="008B62A4">
        <w:rPr>
          <w:rFonts w:ascii="Times New Roman" w:hAnsi="Times New Roman" w:cs="Times New Roman"/>
          <w:sz w:val="28"/>
          <w:szCs w:val="28"/>
        </w:rPr>
        <w:t>-письменно</w:t>
      </w:r>
      <w:r w:rsidRPr="00CD23B5">
        <w:rPr>
          <w:rFonts w:ascii="Times New Roman" w:hAnsi="Times New Roman" w:cs="Times New Roman"/>
          <w:sz w:val="28"/>
          <w:szCs w:val="28"/>
        </w:rPr>
        <w:t>й форме, не может находиться одновременно более 6 человек. Нахождение в аудитории посторонних лиц не допускается.</w:t>
      </w:r>
    </w:p>
    <w:p w14:paraId="716F0AC5" w14:textId="77777777" w:rsidR="00C95114" w:rsidRPr="00CD23B5" w:rsidRDefault="00C95114" w:rsidP="00BA4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3B5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4BFD1C01" w14:textId="77777777" w:rsidR="00C95114" w:rsidRPr="00CD23B5" w:rsidRDefault="00C95114" w:rsidP="00BA4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3B5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482836B1" w14:textId="77777777" w:rsidR="00C95114" w:rsidRPr="00C95114" w:rsidRDefault="00C95114" w:rsidP="00BA41F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23B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49C70675" w14:textId="77777777" w:rsidR="00C849F8" w:rsidRPr="00A26D81" w:rsidRDefault="00C849F8" w:rsidP="00BA41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5E4656BC" w14:textId="77777777" w:rsidR="00CF3BC3" w:rsidRDefault="00CF3BC3" w:rsidP="00BA41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E10F30" w14:textId="77777777" w:rsidR="00BA5809" w:rsidRDefault="00BA5809" w:rsidP="00BA41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109355" w14:textId="77777777" w:rsidR="00BA5809" w:rsidRDefault="00BA5809" w:rsidP="00BA41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169501" w14:textId="62B1E90C" w:rsidR="00783D77" w:rsidRDefault="00783D77" w:rsidP="00BA41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15996A12" w14:textId="77777777" w:rsidR="008B62A4" w:rsidRPr="006A0FE0" w:rsidRDefault="008B62A4" w:rsidP="00BA41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5F18CF" w14:textId="77777777" w:rsidR="00783D77" w:rsidRPr="006A0FE0" w:rsidRDefault="00783D77" w:rsidP="00BA41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0247A80D" w14:textId="0CB4E981" w:rsidR="00D671BF" w:rsidRPr="006A0FE0" w:rsidRDefault="00783D77" w:rsidP="00BA41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BA41F9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804"/>
        <w:gridCol w:w="2409"/>
      </w:tblGrid>
      <w:tr w:rsidR="00CA1D35" w14:paraId="04DD14ED" w14:textId="77777777" w:rsidTr="008B62A4">
        <w:trPr>
          <w:trHeight w:val="273"/>
        </w:trPr>
        <w:tc>
          <w:tcPr>
            <w:tcW w:w="426" w:type="dxa"/>
          </w:tcPr>
          <w:p w14:paraId="1206AEF3" w14:textId="77777777" w:rsidR="00CA1D35" w:rsidRDefault="00CA1D35" w:rsidP="00BA41F9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804" w:type="dxa"/>
          </w:tcPr>
          <w:p w14:paraId="25726AE9" w14:textId="77777777" w:rsidR="00CA1D35" w:rsidRDefault="00CA1D35" w:rsidP="00BA41F9">
            <w:pPr>
              <w:pStyle w:val="TableParagraph"/>
              <w:ind w:left="1967"/>
              <w:rPr>
                <w:i/>
                <w:sz w:val="24"/>
              </w:rPr>
            </w:pPr>
            <w:r>
              <w:rPr>
                <w:i/>
                <w:spacing w:val="-3"/>
                <w:sz w:val="24"/>
              </w:rPr>
              <w:t>Критерии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оценивания</w:t>
            </w:r>
          </w:p>
        </w:tc>
        <w:tc>
          <w:tcPr>
            <w:tcW w:w="2409" w:type="dxa"/>
          </w:tcPr>
          <w:p w14:paraId="317C33D4" w14:textId="77777777" w:rsidR="00CA1D35" w:rsidRDefault="00CA1D35" w:rsidP="00BA41F9">
            <w:pPr>
              <w:pStyle w:val="TableParagraph"/>
              <w:ind w:left="385" w:right="38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Оценка</w:t>
            </w:r>
          </w:p>
        </w:tc>
      </w:tr>
      <w:tr w:rsidR="00CA1D35" w14:paraId="2BC86AFA" w14:textId="77777777" w:rsidTr="008B62A4">
        <w:trPr>
          <w:trHeight w:val="2832"/>
        </w:trPr>
        <w:tc>
          <w:tcPr>
            <w:tcW w:w="426" w:type="dxa"/>
            <w:vAlign w:val="center"/>
          </w:tcPr>
          <w:p w14:paraId="3177C3E5" w14:textId="77777777" w:rsidR="00CA1D35" w:rsidRDefault="00CA1D35" w:rsidP="00BA41F9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4" w:type="dxa"/>
          </w:tcPr>
          <w:p w14:paraId="5AA307B9" w14:textId="77777777" w:rsidR="00CA1D35" w:rsidRPr="00CA1D35" w:rsidRDefault="00CA1D35" w:rsidP="00BA41F9">
            <w:pPr>
              <w:pStyle w:val="TableParagraph"/>
              <w:ind w:left="109"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B6C34C0" w14:textId="77777777" w:rsidR="00CA1D35" w:rsidRDefault="00CA1D35" w:rsidP="00BA41F9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349" w:hanging="241"/>
              <w:jc w:val="both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терминология;</w:t>
            </w:r>
          </w:p>
          <w:p w14:paraId="41307CD9" w14:textId="77777777" w:rsidR="00CA1D35" w:rsidRPr="00CA1D35" w:rsidRDefault="00CA1D35" w:rsidP="00BA41F9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7C32552A" w14:textId="77777777" w:rsidR="00CA1D35" w:rsidRPr="00CA1D35" w:rsidRDefault="00CA1D35" w:rsidP="00BA41F9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14:paraId="31FA1F46" w14:textId="77777777" w:rsidR="00CA1D35" w:rsidRPr="00CA1D35" w:rsidRDefault="00CA1D35" w:rsidP="00BA41F9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409" w:type="dxa"/>
            <w:vAlign w:val="center"/>
          </w:tcPr>
          <w:p w14:paraId="49277DF4" w14:textId="77777777" w:rsidR="00CA1D35" w:rsidRDefault="00CA1D35" w:rsidP="00BA41F9">
            <w:pPr>
              <w:pStyle w:val="TableParagraph"/>
              <w:ind w:left="144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14:paraId="0B17D163" w14:textId="77777777" w:rsidR="00CA1D35" w:rsidRDefault="00CA1D35" w:rsidP="00BA41F9">
            <w:pPr>
              <w:pStyle w:val="TableParagraph"/>
              <w:ind w:left="144"/>
              <w:jc w:val="center"/>
            </w:pPr>
            <w:r>
              <w:t>«отлично»</w:t>
            </w:r>
          </w:p>
        </w:tc>
      </w:tr>
      <w:tr w:rsidR="00CA1D35" w14:paraId="615D548F" w14:textId="77777777" w:rsidTr="008B62A4">
        <w:trPr>
          <w:trHeight w:val="274"/>
        </w:trPr>
        <w:tc>
          <w:tcPr>
            <w:tcW w:w="426" w:type="dxa"/>
            <w:vAlign w:val="center"/>
          </w:tcPr>
          <w:p w14:paraId="099C9AF0" w14:textId="77777777" w:rsidR="00CA1D35" w:rsidRDefault="00CA1D35" w:rsidP="00BA41F9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4" w:type="dxa"/>
          </w:tcPr>
          <w:p w14:paraId="57F091A6" w14:textId="77777777" w:rsidR="00CA1D35" w:rsidRPr="00CA1D35" w:rsidRDefault="00CA1D35" w:rsidP="00BA41F9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43106A71" w14:textId="77777777" w:rsidR="00CA1D35" w:rsidRPr="00CA1D35" w:rsidRDefault="00CA1D35" w:rsidP="00BA41F9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67D0426C" w14:textId="77777777" w:rsidR="00CA1D35" w:rsidRPr="00CA1D35" w:rsidRDefault="00CA1D35" w:rsidP="00BA41F9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3B910D1D" w14:textId="77777777" w:rsidR="00CA1D35" w:rsidRPr="00CA1D35" w:rsidRDefault="00CA1D35" w:rsidP="00BA41F9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46B0F03F" w14:textId="77777777" w:rsidR="00CA1D35" w:rsidRPr="00CA1D35" w:rsidRDefault="00CA1D35" w:rsidP="00BA41F9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2409" w:type="dxa"/>
            <w:vAlign w:val="center"/>
          </w:tcPr>
          <w:p w14:paraId="793A39AA" w14:textId="77777777" w:rsidR="00CA1D35" w:rsidRDefault="00CA1D35" w:rsidP="00BA41F9">
            <w:pPr>
              <w:pStyle w:val="TableParagraph"/>
              <w:ind w:left="144"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14:paraId="49C3388D" w14:textId="77777777" w:rsidR="00CA1D35" w:rsidRDefault="00CA1D35" w:rsidP="00BA41F9">
            <w:pPr>
              <w:pStyle w:val="TableParagraph"/>
              <w:ind w:left="144"/>
              <w:jc w:val="center"/>
            </w:pPr>
            <w:r>
              <w:t>«хорошо»</w:t>
            </w:r>
          </w:p>
        </w:tc>
      </w:tr>
      <w:tr w:rsidR="00CA1D35" w14:paraId="1C5B8344" w14:textId="77777777" w:rsidTr="008B62A4">
        <w:trPr>
          <w:trHeight w:val="2827"/>
        </w:trPr>
        <w:tc>
          <w:tcPr>
            <w:tcW w:w="426" w:type="dxa"/>
            <w:vAlign w:val="center"/>
          </w:tcPr>
          <w:p w14:paraId="369ED4F2" w14:textId="77777777" w:rsidR="00CA1D35" w:rsidRDefault="00CA1D35" w:rsidP="00BA41F9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4" w:type="dxa"/>
          </w:tcPr>
          <w:p w14:paraId="065C27E7" w14:textId="77777777" w:rsidR="00CA1D35" w:rsidRPr="00CA1D35" w:rsidRDefault="00CA1D35" w:rsidP="00BA41F9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1873702F" w14:textId="77777777" w:rsidR="00CA1D35" w:rsidRPr="00CA1D35" w:rsidRDefault="00CA1D35" w:rsidP="00BA41F9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right="96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1FA37572" w14:textId="77777777" w:rsidR="00CA1D35" w:rsidRPr="00CA1D35" w:rsidRDefault="00CA1D35" w:rsidP="00BA41F9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right="93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5CDD5CFF" w14:textId="77777777" w:rsidR="00CA1D35" w:rsidRPr="00CA1D35" w:rsidRDefault="00CA1D35" w:rsidP="00BA41F9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right="95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33458086" w14:textId="77777777" w:rsidR="00CA1D35" w:rsidRPr="00CA1D35" w:rsidRDefault="00CA1D35" w:rsidP="00BA41F9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right="91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3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3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3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3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2409" w:type="dxa"/>
            <w:vAlign w:val="center"/>
          </w:tcPr>
          <w:p w14:paraId="3697E6E6" w14:textId="77777777" w:rsidR="00CA1D35" w:rsidRDefault="00CA1D35" w:rsidP="00BA41F9">
            <w:pPr>
              <w:pStyle w:val="TableParagraph"/>
              <w:ind w:left="144"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14:paraId="7C81D87F" w14:textId="4B07AA1A" w:rsidR="00CA1D35" w:rsidRPr="002509DB" w:rsidRDefault="00CA1D35" w:rsidP="00BA41F9">
            <w:pPr>
              <w:pStyle w:val="TableParagraph"/>
              <w:ind w:left="144"/>
              <w:jc w:val="center"/>
              <w:rPr>
                <w:lang w:val="ru-RU"/>
              </w:rPr>
            </w:pPr>
            <w:r>
              <w:t>«удовлетворительно</w:t>
            </w:r>
            <w:r w:rsidR="002509DB">
              <w:rPr>
                <w:lang w:val="ru-RU"/>
              </w:rPr>
              <w:t>»</w:t>
            </w:r>
          </w:p>
        </w:tc>
      </w:tr>
      <w:tr w:rsidR="00CA1D35" w14:paraId="79486D51" w14:textId="77777777" w:rsidTr="008B62A4">
        <w:trPr>
          <w:trHeight w:val="2241"/>
        </w:trPr>
        <w:tc>
          <w:tcPr>
            <w:tcW w:w="426" w:type="dxa"/>
            <w:vAlign w:val="center"/>
          </w:tcPr>
          <w:p w14:paraId="7F2A4642" w14:textId="77777777" w:rsidR="00CA1D35" w:rsidRDefault="00CA1D35" w:rsidP="00BA41F9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4" w:type="dxa"/>
          </w:tcPr>
          <w:p w14:paraId="13D65D6C" w14:textId="77777777" w:rsidR="00CA1D35" w:rsidRPr="00CA1D35" w:rsidRDefault="00CA1D35" w:rsidP="00BA41F9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14:paraId="21CAAD10" w14:textId="77777777" w:rsidR="00CA1D35" w:rsidRPr="00CA1D35" w:rsidRDefault="00CA1D35" w:rsidP="00BA41F9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775DF475" w14:textId="77777777" w:rsidR="00CA1D35" w:rsidRPr="00CA1D35" w:rsidRDefault="00CA1D35" w:rsidP="00BA41F9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2409" w:type="dxa"/>
            <w:vAlign w:val="center"/>
          </w:tcPr>
          <w:p w14:paraId="6D41B2B3" w14:textId="77777777" w:rsidR="00CA1D35" w:rsidRDefault="00CA1D35" w:rsidP="00BA41F9">
            <w:pPr>
              <w:pStyle w:val="TableParagraph"/>
              <w:ind w:left="144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14:paraId="0C718001" w14:textId="77777777" w:rsidR="00CA1D35" w:rsidRDefault="00CA1D35" w:rsidP="00BA41F9">
            <w:pPr>
              <w:pStyle w:val="TableParagraph"/>
              <w:ind w:left="144"/>
              <w:jc w:val="center"/>
            </w:pPr>
            <w:r>
              <w:t>«неудовлетворительно»</w:t>
            </w:r>
          </w:p>
        </w:tc>
      </w:tr>
    </w:tbl>
    <w:p w14:paraId="33E35D68" w14:textId="00AB45CB" w:rsidR="00291FC1" w:rsidRDefault="00FF02D3" w:rsidP="00582DDD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</w:p>
    <w:p w14:paraId="09F256F0" w14:textId="77777777" w:rsidR="008B62A4" w:rsidRPr="00876913" w:rsidRDefault="008B62A4" w:rsidP="00BA41F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26F074" w14:textId="77777777" w:rsidR="00275555" w:rsidRPr="00275555" w:rsidRDefault="00275555" w:rsidP="00BA41F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Раздел 1. Методика обучения истории.</w:t>
      </w:r>
    </w:p>
    <w:p w14:paraId="51E380A9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преподавания истории как наука.</w:t>
      </w:r>
    </w:p>
    <w:p w14:paraId="1FCBAA2A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преподавания истории в дореволюционной России: основные достижения.</w:t>
      </w:r>
    </w:p>
    <w:p w14:paraId="634BCDC5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школьного исторического образования в 1917-1980-е гг.</w:t>
      </w:r>
    </w:p>
    <w:p w14:paraId="6E21E777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образовательные стандарты по истории первого и второго поколения: сравнительный анализ. Структура и требования стандарта второго поколения.</w:t>
      </w:r>
    </w:p>
    <w:p w14:paraId="25B9A576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структура современного исторического образования.</w:t>
      </w:r>
    </w:p>
    <w:p w14:paraId="5E0D62A0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Учебно-методическое обеспечение преподавания истории в основной и старшей школе.</w:t>
      </w:r>
    </w:p>
    <w:p w14:paraId="428D8E42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и исследовательская деятельность при изучении истории в школе.</w:t>
      </w:r>
    </w:p>
    <w:p w14:paraId="4B9756AA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истории, его типы и формы. Современные подходы к отбору форм урока истории. </w:t>
      </w:r>
    </w:p>
    <w:p w14:paraId="07E485B0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Структурно-функциональный анализ содержания учебного исторического материала. </w:t>
      </w:r>
    </w:p>
    <w:p w14:paraId="64E960D1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 приемы обучения истории в основной и старшей школе.</w:t>
      </w:r>
    </w:p>
    <w:p w14:paraId="68340E63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средства обучения истории в школе.</w:t>
      </w:r>
    </w:p>
    <w:p w14:paraId="3018CB5A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Интерактивные педагогические технологии в обучении истории в школе.</w:t>
      </w:r>
    </w:p>
    <w:p w14:paraId="423DF7F0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 возможности исторического содержания школьного предмета «История».</w:t>
      </w:r>
    </w:p>
    <w:p w14:paraId="5E5D8D86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внутрипредметных, межкурсовых и межпредметных связей при изучении истории.</w:t>
      </w:r>
    </w:p>
    <w:p w14:paraId="460B37A1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организации познавательной деятельности учащихся при изучении истории.</w:t>
      </w:r>
    </w:p>
    <w:p w14:paraId="3761EF2F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Проблемное обучение. Познавательные задания в обучении истории в основной и старшей школе.</w:t>
      </w:r>
    </w:p>
    <w:p w14:paraId="4321B3CB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как средство оценивания результатов обучения истории.</w:t>
      </w:r>
    </w:p>
    <w:p w14:paraId="7EFB44CA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истории с использованием информационных средств обучения в школе.</w:t>
      </w:r>
    </w:p>
    <w:p w14:paraId="088AF59E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 проведения игр и дискуссий на уроках истории.</w:t>
      </w:r>
    </w:p>
    <w:p w14:paraId="55FD682B" w14:textId="77777777" w:rsidR="00275555" w:rsidRPr="00275555" w:rsidRDefault="00275555" w:rsidP="00BA41F9">
      <w:pPr>
        <w:numPr>
          <w:ilvl w:val="1"/>
          <w:numId w:val="2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процесса обучения истории в старшей школе на профильном уровне.</w:t>
      </w:r>
    </w:p>
    <w:p w14:paraId="00438492" w14:textId="77777777" w:rsidR="00275555" w:rsidRPr="00275555" w:rsidRDefault="00275555" w:rsidP="00BA41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Раздел 2. Отечественная история.</w:t>
      </w:r>
    </w:p>
    <w:p w14:paraId="39417615" w14:textId="77777777" w:rsidR="00275555" w:rsidRPr="00275555" w:rsidRDefault="00275555" w:rsidP="00BA41F9">
      <w:pPr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образования Древнерусского государства в отечественной   историографии.</w:t>
      </w:r>
    </w:p>
    <w:p w14:paraId="1F5BE171" w14:textId="77777777" w:rsidR="00275555" w:rsidRPr="00275555" w:rsidRDefault="00275555" w:rsidP="00BA41F9">
      <w:pPr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Объединительные процессы в Северо-Восточной Руси в </w:t>
      </w:r>
      <w:r w:rsidRPr="002755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XIV</w:t>
      </w: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первой трети </w:t>
      </w:r>
      <w:r w:rsidRPr="002755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</w:t>
      </w:r>
    </w:p>
    <w:p w14:paraId="22E47DCD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Политический строй и внутренняя политика Россия в середине – второй половине XVI в.</w:t>
      </w:r>
    </w:p>
    <w:p w14:paraId="32BADB78" w14:textId="77777777" w:rsidR="00275555" w:rsidRPr="00275555" w:rsidRDefault="00275555" w:rsidP="00BA41F9">
      <w:pPr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Политический кризис в Русском государстве на рубеже XV</w:t>
      </w:r>
      <w:r w:rsidRPr="002755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-XVII в. Проблема «Смуты» и гражданской войны в историографии.</w:t>
      </w:r>
    </w:p>
    <w:p w14:paraId="458254B3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социально-экономического развития и политического строя России в XVII веке. </w:t>
      </w:r>
    </w:p>
    <w:p w14:paraId="33F82328" w14:textId="77777777" w:rsidR="00275555" w:rsidRPr="00275555" w:rsidRDefault="00275555" w:rsidP="00BA41F9">
      <w:pPr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Модернизация России в эпоху Петра </w:t>
      </w:r>
      <w:r w:rsidRPr="002755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Оценка реформ Петра I в историографии. </w:t>
      </w:r>
    </w:p>
    <w:p w14:paraId="51697DFC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Упрочение абсолютизма и сословного строя во второй половине XVIII в.</w:t>
      </w:r>
    </w:p>
    <w:p w14:paraId="57131F30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Социально-экономический строй России XIX – начала XX вв. Отмена крепостного права и ее последствия.</w:t>
      </w:r>
    </w:p>
    <w:p w14:paraId="13A04AD5" w14:textId="77777777" w:rsidR="00275555" w:rsidRPr="00275555" w:rsidRDefault="00275555" w:rsidP="00BA41F9">
      <w:pPr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Великие реформы Александра II: разработка, ход, последствия. Оценка реформ в историографии и общественной мысли. </w:t>
      </w:r>
    </w:p>
    <w:p w14:paraId="0763916B" w14:textId="77777777" w:rsidR="00275555" w:rsidRPr="00275555" w:rsidRDefault="00275555" w:rsidP="00BA41F9">
      <w:pPr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Общественно-политическое течение в России в </w:t>
      </w:r>
      <w:r w:rsidRPr="002755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</w:t>
      </w:r>
    </w:p>
    <w:p w14:paraId="11CE66A7" w14:textId="77777777" w:rsidR="00275555" w:rsidRPr="00275555" w:rsidRDefault="00275555" w:rsidP="00BA41F9">
      <w:pPr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Власть и общество в России в начале ХХ в. Революционные события 1905-1907 гг. Формирование системы политических партий и российского парламентаризма. </w:t>
      </w:r>
    </w:p>
    <w:p w14:paraId="3644D1A9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в системе международных отношений XVIII – начала ХХ вв. </w:t>
      </w:r>
    </w:p>
    <w:p w14:paraId="092C14B1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дореволюционной России.</w:t>
      </w:r>
    </w:p>
    <w:p w14:paraId="7B228B09" w14:textId="31F52DC2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Россия в </w:t>
      </w:r>
      <w:smartTag w:uri="urn:schemas-microsoft-com:office:smarttags" w:element="metricconverter">
        <w:smartTagPr>
          <w:attr w:name="ProductID" w:val="1917 г"/>
        </w:smartTagPr>
        <w:r w:rsidRPr="0027555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1917 г</w:t>
        </w:r>
      </w:smartTag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Проблема выбора путей общественного развития. Гражданская война </w:t>
      </w:r>
      <w:r w:rsidR="000B2B45"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интервенция в России</w:t>
      </w: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историографии.</w:t>
      </w:r>
    </w:p>
    <w:p w14:paraId="773CD612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 страна в 1920-1930-е гг.: экономика, политический режим, международное положение.</w:t>
      </w:r>
    </w:p>
    <w:p w14:paraId="73ED6FD7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Великая Отечественная война 1941-1945 гг. Проблемы современной историографии.</w:t>
      </w:r>
    </w:p>
    <w:p w14:paraId="76E87C52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и внешняя политика СССР во второй половине 1940 – середине 1980-х гг. Власть и общество.</w:t>
      </w:r>
    </w:p>
    <w:p w14:paraId="4FF6414F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Эпоха перестройки и международное положение СССР (1985-1991 гг.).</w:t>
      </w:r>
    </w:p>
    <w:p w14:paraId="353466B7" w14:textId="77777777" w:rsidR="00275555" w:rsidRPr="00275555" w:rsidRDefault="00275555" w:rsidP="00BA41F9">
      <w:pPr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в системе мировой цивилизации в начале XXI в.</w:t>
      </w:r>
    </w:p>
    <w:p w14:paraId="36554D5A" w14:textId="068908AD" w:rsidR="00275555" w:rsidRDefault="00275555" w:rsidP="00BA41F9">
      <w:pPr>
        <w:widowControl w:val="0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Отечественная историческая наука на современном этапе: методологические подходы, концепции, представители.</w:t>
      </w:r>
    </w:p>
    <w:p w14:paraId="01854B7E" w14:textId="77777777" w:rsidR="00275555" w:rsidRPr="00275555" w:rsidRDefault="00275555" w:rsidP="00BA41F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Раздел 3. Всеобщая история.</w:t>
      </w:r>
    </w:p>
    <w:p w14:paraId="71ADD36C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концепции происхождения человека и общества.</w:t>
      </w:r>
    </w:p>
    <w:p w14:paraId="3494CE59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социально-экономического и политического строя древневосточных государств. </w:t>
      </w:r>
    </w:p>
    <w:p w14:paraId="4BBCF1F1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Политико-правовая организация и социальная структура античных обществ.</w:t>
      </w:r>
    </w:p>
    <w:p w14:paraId="2A9A7A93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Античная культура.</w:t>
      </w:r>
    </w:p>
    <w:p w14:paraId="035D32F2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Становление и развитие средневековой западноевропейской цивилизации и культуры. </w:t>
      </w:r>
    </w:p>
    <w:p w14:paraId="297823B7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Страны Востока в средние века. Мусульманская культура.</w:t>
      </w:r>
    </w:p>
    <w:p w14:paraId="00FEE6FF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Идеология гуманизма и особенности Ренессанса в странах Западной Европы. </w:t>
      </w:r>
    </w:p>
    <w:p w14:paraId="4DF06B00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Реформация и Контрреформация в Западной Европе.</w:t>
      </w:r>
    </w:p>
    <w:p w14:paraId="1B45B8D8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Европейские революции Нового времени.</w:t>
      </w:r>
    </w:p>
    <w:p w14:paraId="5CD0ED3D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европейского общества: переход от традиционного, аграрного общества к индустриальному.</w:t>
      </w:r>
    </w:p>
    <w:p w14:paraId="562A34E5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Традиционные общества Востока в условиях европейской колониальной экспансии.</w:t>
      </w:r>
    </w:p>
    <w:p w14:paraId="2C3C1913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мировая война: причины, ход, итоги.</w:t>
      </w:r>
    </w:p>
    <w:p w14:paraId="189AA640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Эволюция экономической системы, социальной структуры, политико-правовой организации западного общества в XX веке.</w:t>
      </w:r>
    </w:p>
    <w:p w14:paraId="7FE8AF80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Тоталитарные режимы в странах Запада в ХХ в.</w:t>
      </w:r>
    </w:p>
    <w:p w14:paraId="1CA1C1EE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Международные отношения в Новое и Новейшее время. Мировые войны. </w:t>
      </w:r>
    </w:p>
    <w:p w14:paraId="049987D4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мировая война: причины, основные этапы, итоги.</w:t>
      </w:r>
    </w:p>
    <w:p w14:paraId="10FC849E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Системный кризис индустриального общества в ведущих странах Запада в конце 1960-1970-х гг.</w:t>
      </w:r>
    </w:p>
    <w:p w14:paraId="42786881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социально-экономического развития стран Азии и Африки во второй половине ХХ в.</w:t>
      </w:r>
    </w:p>
    <w:p w14:paraId="204E052A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Становление информационного общества в странах Запада на рубеже XX-XXI вв.</w:t>
      </w:r>
    </w:p>
    <w:p w14:paraId="6C28F01A" w14:textId="77777777" w:rsidR="00275555" w:rsidRPr="00275555" w:rsidRDefault="00275555" w:rsidP="00BA41F9">
      <w:pPr>
        <w:numPr>
          <w:ilvl w:val="0"/>
          <w:numId w:val="2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5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Новейшее направление в Отечественной истории по всемирной истории.</w:t>
      </w:r>
    </w:p>
    <w:p w14:paraId="63185E35" w14:textId="77777777" w:rsidR="00D671BF" w:rsidRDefault="00D671BF" w:rsidP="00BA41F9">
      <w:pPr>
        <w:pStyle w:val="a3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FDD82E" w14:textId="77777777" w:rsidR="008B62A4" w:rsidRPr="00A26D81" w:rsidRDefault="008B62A4" w:rsidP="00BA41F9">
      <w:pPr>
        <w:pStyle w:val="a3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0F4E9" w14:textId="77777777" w:rsidR="008B62A4" w:rsidRDefault="008B62A4" w:rsidP="00BA41F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2C09">
        <w:rPr>
          <w:rFonts w:ascii="Times New Roman" w:hAnsi="Times New Roman" w:cs="Times New Roman"/>
          <w:b/>
          <w:caps/>
          <w:sz w:val="28"/>
          <w:szCs w:val="28"/>
        </w:rPr>
        <w:t xml:space="preserve">Демоверсия экзаменационного варианта </w:t>
      </w:r>
    </w:p>
    <w:p w14:paraId="7FB605FD" w14:textId="77777777" w:rsidR="00BA5809" w:rsidRPr="009F2C09" w:rsidRDefault="00BA5809" w:rsidP="00BA41F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C5061A9" w14:textId="77777777" w:rsidR="008B62A4" w:rsidRPr="008B62A4" w:rsidRDefault="008B62A4" w:rsidP="00BA41F9">
      <w:pPr>
        <w:pStyle w:val="a3"/>
        <w:widowControl w:val="0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2A4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14:paraId="32BF9A7D" w14:textId="77777777" w:rsidR="008B62A4" w:rsidRPr="008B62A4" w:rsidRDefault="008B62A4" w:rsidP="00BA41F9">
      <w:pPr>
        <w:pStyle w:val="a3"/>
        <w:widowControl w:val="0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2A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7B967E41" w14:textId="77777777" w:rsidR="008B62A4" w:rsidRPr="008B62A4" w:rsidRDefault="008B62A4" w:rsidP="00BA41F9">
      <w:pPr>
        <w:pStyle w:val="a3"/>
        <w:widowControl w:val="0"/>
        <w:numPr>
          <w:ilvl w:val="0"/>
          <w:numId w:val="30"/>
        </w:num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2A4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14:paraId="57768371" w14:textId="77777777" w:rsidR="008B62A4" w:rsidRPr="008B62A4" w:rsidRDefault="008B62A4" w:rsidP="00BA41F9">
      <w:pPr>
        <w:pStyle w:val="a3"/>
        <w:widowControl w:val="0"/>
        <w:numPr>
          <w:ilvl w:val="0"/>
          <w:numId w:val="30"/>
        </w:num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2A4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14:paraId="789D5B64" w14:textId="77777777" w:rsidR="008B62A4" w:rsidRPr="008B62A4" w:rsidRDefault="008B62A4" w:rsidP="00BA41F9">
      <w:pPr>
        <w:pStyle w:val="a3"/>
        <w:widowControl w:val="0"/>
        <w:numPr>
          <w:ilvl w:val="0"/>
          <w:numId w:val="30"/>
        </w:num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2A4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47C80742" w14:textId="77777777" w:rsidR="008B62A4" w:rsidRPr="008B62A4" w:rsidRDefault="008B62A4" w:rsidP="00BA41F9">
      <w:pPr>
        <w:pStyle w:val="a3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2A4">
        <w:rPr>
          <w:rFonts w:ascii="Times New Roman" w:hAnsi="Times New Roman" w:cs="Times New Roman"/>
          <w:sz w:val="28"/>
          <w:szCs w:val="28"/>
        </w:rPr>
        <w:t>СТЕРЛИТАМАКСКИЙ ФИЛИАЛ</w:t>
      </w:r>
    </w:p>
    <w:p w14:paraId="5FCB5999" w14:textId="77777777" w:rsidR="008B62A4" w:rsidRPr="008B62A4" w:rsidRDefault="008B62A4" w:rsidP="00BA41F9">
      <w:pPr>
        <w:pStyle w:val="a3"/>
        <w:widowControl w:val="0"/>
        <w:numPr>
          <w:ilvl w:val="0"/>
          <w:numId w:val="30"/>
        </w:num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392EA2" w14:textId="3B994A10" w:rsidR="008B62A4" w:rsidRPr="008B62A4" w:rsidRDefault="00BA5809" w:rsidP="00BA41F9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ИСТОРИЧЕСКИЙ</w:t>
      </w:r>
      <w:r w:rsidR="008B62A4" w:rsidRPr="008B62A4">
        <w:rPr>
          <w:rFonts w:ascii="Times New Roman" w:hAnsi="Times New Roman" w:cs="Times New Roman"/>
          <w:sz w:val="28"/>
          <w:szCs w:val="28"/>
        </w:rPr>
        <w:t xml:space="preserve"> ФАКУЛЬТЕТ</w:t>
      </w:r>
    </w:p>
    <w:p w14:paraId="07BEAD7C" w14:textId="77777777" w:rsidR="008B62A4" w:rsidRPr="008B62A4" w:rsidRDefault="008B62A4" w:rsidP="00BA41F9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5210"/>
        <w:gridCol w:w="4438"/>
      </w:tblGrid>
      <w:tr w:rsidR="008B62A4" w:rsidRPr="008B62A4" w14:paraId="650FDACB" w14:textId="77777777" w:rsidTr="009803D8">
        <w:tc>
          <w:tcPr>
            <w:tcW w:w="5210" w:type="dxa"/>
          </w:tcPr>
          <w:p w14:paraId="39121D1A" w14:textId="77777777" w:rsidR="008B62A4" w:rsidRPr="008B62A4" w:rsidRDefault="008B62A4" w:rsidP="00BA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2A4">
              <w:rPr>
                <w:rFonts w:ascii="Times New Roman" w:hAnsi="Times New Roman" w:cs="Times New Roman"/>
                <w:sz w:val="28"/>
                <w:szCs w:val="28"/>
              </w:rPr>
              <w:t>Вступительный экзамен</w:t>
            </w:r>
          </w:p>
          <w:p w14:paraId="06F34AFC" w14:textId="58B0F441" w:rsidR="008B62A4" w:rsidRPr="008B62A4" w:rsidRDefault="008B62A4" w:rsidP="00BA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2A4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Pr="008B62A4">
              <w:rPr>
                <w:rFonts w:ascii="Times New Roman" w:hAnsi="Times New Roman" w:cs="Times New Roman"/>
                <w:sz w:val="28"/>
                <w:szCs w:val="28"/>
              </w:rPr>
              <w:t xml:space="preserve">.04.01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Педагогическое образование, программа «Историко-социальное образование»</w:t>
            </w:r>
          </w:p>
          <w:p w14:paraId="3E906589" w14:textId="77777777" w:rsidR="008B62A4" w:rsidRPr="008B62A4" w:rsidRDefault="008B62A4" w:rsidP="00BA41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62A4">
              <w:rPr>
                <w:rFonts w:ascii="Times New Roman" w:hAnsi="Times New Roman" w:cs="Times New Roman"/>
                <w:sz w:val="28"/>
                <w:szCs w:val="28"/>
              </w:rPr>
              <w:t>2025-2026 уч. год</w:t>
            </w:r>
          </w:p>
        </w:tc>
        <w:tc>
          <w:tcPr>
            <w:tcW w:w="4438" w:type="dxa"/>
          </w:tcPr>
          <w:p w14:paraId="44941741" w14:textId="77777777" w:rsidR="008B62A4" w:rsidRPr="008B62A4" w:rsidRDefault="008B62A4" w:rsidP="00BA41F9">
            <w:pPr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8B62A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004CF454" w14:textId="77777777" w:rsidR="008B62A4" w:rsidRPr="008B62A4" w:rsidRDefault="008B62A4" w:rsidP="00BA41F9">
            <w:pPr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8B62A4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СФ </w:t>
            </w:r>
            <w:proofErr w:type="spellStart"/>
            <w:r w:rsidRPr="008B62A4">
              <w:rPr>
                <w:rFonts w:ascii="Times New Roman" w:hAnsi="Times New Roman" w:cs="Times New Roman"/>
                <w:sz w:val="28"/>
                <w:szCs w:val="28"/>
              </w:rPr>
              <w:t>УУНиТ</w:t>
            </w:r>
            <w:proofErr w:type="spellEnd"/>
          </w:p>
          <w:p w14:paraId="2345FA95" w14:textId="77777777" w:rsidR="008B62A4" w:rsidRPr="008B62A4" w:rsidRDefault="008B62A4" w:rsidP="00BA41F9">
            <w:pPr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AAE538" w14:textId="77777777" w:rsidR="008B62A4" w:rsidRPr="008B62A4" w:rsidRDefault="008B62A4" w:rsidP="00BA41F9">
            <w:pPr>
              <w:spacing w:after="0" w:line="240" w:lineRule="auto"/>
              <w:ind w:left="1027"/>
              <w:rPr>
                <w:rFonts w:ascii="Times New Roman" w:hAnsi="Times New Roman" w:cs="Times New Roman"/>
                <w:sz w:val="28"/>
                <w:szCs w:val="28"/>
              </w:rPr>
            </w:pPr>
            <w:r w:rsidRPr="008B62A4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proofErr w:type="spellStart"/>
            <w:r w:rsidRPr="008B62A4">
              <w:rPr>
                <w:rFonts w:ascii="Times New Roman" w:hAnsi="Times New Roman" w:cs="Times New Roman"/>
                <w:sz w:val="28"/>
                <w:szCs w:val="28"/>
              </w:rPr>
              <w:t>И.А.Сыров</w:t>
            </w:r>
            <w:proofErr w:type="spellEnd"/>
          </w:p>
          <w:p w14:paraId="0D287B53" w14:textId="77777777" w:rsidR="008B62A4" w:rsidRPr="008B62A4" w:rsidRDefault="008B62A4" w:rsidP="00BA41F9">
            <w:pPr>
              <w:spacing w:after="0" w:line="240" w:lineRule="auto"/>
              <w:ind w:left="10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C498E11" w14:textId="77777777" w:rsidR="008B62A4" w:rsidRPr="009F2C09" w:rsidRDefault="008B62A4" w:rsidP="00BA41F9">
      <w:pPr>
        <w:spacing w:after="0" w:line="240" w:lineRule="auto"/>
        <w:jc w:val="both"/>
        <w:rPr>
          <w:sz w:val="28"/>
          <w:szCs w:val="28"/>
        </w:rPr>
      </w:pPr>
    </w:p>
    <w:p w14:paraId="1CDBE05E" w14:textId="77777777" w:rsidR="008B62A4" w:rsidRPr="00BA5809" w:rsidRDefault="008B62A4" w:rsidP="00BA41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809"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</w:t>
      </w:r>
      <w:r w:rsidRPr="00BA5809">
        <w:rPr>
          <w:rFonts w:ascii="Times New Roman" w:hAnsi="Times New Roman" w:cs="Times New Roman"/>
          <w:b/>
          <w:sz w:val="28"/>
          <w:szCs w:val="28"/>
        </w:rPr>
        <w:t xml:space="preserve"> № 1</w:t>
      </w:r>
    </w:p>
    <w:p w14:paraId="3E24C1A9" w14:textId="3CF1A55D" w:rsidR="00C7733B" w:rsidRPr="00BA5809" w:rsidRDefault="00C7733B" w:rsidP="00BA41F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B3B952" w14:textId="77777777" w:rsidR="00C7733B" w:rsidRPr="008B62A4" w:rsidRDefault="00C7733B" w:rsidP="00BA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2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8B62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и исследовательская деятельность при изучении истории в школе</w:t>
      </w:r>
    </w:p>
    <w:p w14:paraId="36D93C15" w14:textId="1D61AEA3" w:rsidR="00C7733B" w:rsidRPr="008B62A4" w:rsidRDefault="00C7733B" w:rsidP="00BA41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62A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6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Упрочение абсолютизма и сословного строя во второй половине XVIII в </w:t>
      </w:r>
    </w:p>
    <w:p w14:paraId="46E2BB6F" w14:textId="4775727D" w:rsidR="00C7733B" w:rsidRPr="008B62A4" w:rsidRDefault="00C7733B" w:rsidP="00BA41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2A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6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Идеология гуманизма и особенности Ренессанса в странах Западной Европы. </w:t>
      </w:r>
    </w:p>
    <w:p w14:paraId="65C9617D" w14:textId="77777777" w:rsidR="00C7733B" w:rsidRPr="008B62A4" w:rsidRDefault="00C7733B" w:rsidP="00BA41F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ADE98D" w14:textId="77777777" w:rsidR="00C7733B" w:rsidRPr="008B62A4" w:rsidRDefault="00C7733B" w:rsidP="00BA41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2A4">
        <w:rPr>
          <w:rFonts w:ascii="Times New Roman" w:eastAsia="Calibri" w:hAnsi="Times New Roman" w:cs="Times New Roman"/>
          <w:sz w:val="28"/>
          <w:szCs w:val="28"/>
          <w:lang w:eastAsia="ru-RU"/>
        </w:rPr>
        <w:t>Заведующий кафедрой _______________О.С. Павлова</w:t>
      </w:r>
    </w:p>
    <w:p w14:paraId="1FE5C1B5" w14:textId="61F94790" w:rsidR="00C7733B" w:rsidRDefault="00C7733B" w:rsidP="00BA41F9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AA514B1" w14:textId="77777777" w:rsidR="009C5AF4" w:rsidRDefault="009C5AF4" w:rsidP="00BA41F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8068A7E" w14:textId="77777777" w:rsidR="009C5AF4" w:rsidRDefault="009C5AF4" w:rsidP="00BA41F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FD35335" w14:textId="6A17A44A" w:rsidR="00D671BF" w:rsidRDefault="00FC0897" w:rsidP="00BA41F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1" w:name="_GoBack"/>
      <w:bookmarkEnd w:id="1"/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40B089CA" w14:textId="77777777" w:rsidR="00C7733B" w:rsidRPr="00A26D81" w:rsidRDefault="00C7733B" w:rsidP="00BA41F9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62A160E9" w14:textId="0BC7D5CB" w:rsidR="00724CE8" w:rsidRPr="00C7733B" w:rsidRDefault="00724CE8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Бурганова, В. Н. История стран Азии и Африки в средние века: электронный конспект лекций: [16+] / В. Н. Бурганова; Кемеровский государственный университет. – Кемерово: Кемеровский государственный университет, 2014. – 81 с.: табл. – Режим доступа: по подписке. – URL: </w:t>
      </w:r>
      <w:hyperlink r:id="rId5" w:history="1">
        <w:r w:rsidRPr="00C7733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https://biblioclub.ru/index.php?page=book&amp;id=437457</w:t>
        </w:r>
      </w:hyperlink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08.04.2025</w:t>
      </w: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CCCFAE" w14:textId="0426134C" w:rsidR="00724CE8" w:rsidRPr="003A601B" w:rsidRDefault="00724CE8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Говоров, Ю. Л. История стран Азии и Африки в новейшее время: курс: [16+] / Ю. Л. Говоров, Е. В. 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Ипатенко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Кемеровский государственный университет. – Изд. 2-е,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– Кемерово: Кемеровский государственный университет, 2017. – 363 с. – Режим доступа: по подписке. – URL: </w:t>
      </w:r>
      <w:hyperlink r:id="rId6" w:history="1">
        <w:r w:rsidRPr="003A601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https://biblioclub.ru/index.php?page=book&amp;id=481525</w:t>
        </w:r>
      </w:hyperlink>
      <w:r w:rsidRPr="003A6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обращения: 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08.04.2025</w:t>
      </w:r>
      <w:r w:rsidRPr="003A601B">
        <w:rPr>
          <w:rFonts w:ascii="Times New Roman" w:eastAsia="Times New Roman" w:hAnsi="Times New Roman" w:cs="Times New Roman"/>
          <w:sz w:val="28"/>
          <w:szCs w:val="28"/>
          <w:lang w:eastAsia="ru-RU"/>
        </w:rPr>
        <w:t>). – ISBN 978-5-8353-2138-4. – Текст: электронный.</w:t>
      </w:r>
    </w:p>
    <w:p w14:paraId="1087E5A1" w14:textId="24938E9F" w:rsidR="002E4335" w:rsidRDefault="003A601B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0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Гоголев, Д. А. История древнего мира: учебно-методический комплекс. Рабочая программа для студентов направления подготовки 46.03.01 «История» очной формы обучения: [16+] / Д. А. Гоголев; отв. ред. А. Г. Еманов; Тюменский индустриальный университет. – Тюмень: Тюменский государственный университет, 2017. – 62 с.: ил. – Режим доступа: по подписке. – URL: </w:t>
      </w:r>
      <w:hyperlink r:id="rId7" w:history="1">
        <w:r w:rsidRPr="003A601B">
          <w:rPr>
            <w:rStyle w:val="ad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https://biblioclub.ru/index.php?page=book&amp;id=572381</w:t>
        </w:r>
      </w:hyperlink>
      <w:r w:rsidRPr="003A6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08.04.2025) </w:t>
      </w:r>
      <w:r w:rsidRPr="003A6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spellStart"/>
      <w:r w:rsidRPr="003A601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3A6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с. 56 - 58. – Текст: электронный. </w:t>
      </w:r>
    </w:p>
    <w:p w14:paraId="5B949933" w14:textId="010C312F" w:rsidR="00FE02C1" w:rsidRPr="00FE02C1" w:rsidRDefault="002E4335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7733B" w:rsidRPr="003A601B">
        <w:rPr>
          <w:rFonts w:ascii="Times New Roman" w:eastAsia="Times New Roman" w:hAnsi="Times New Roman" w:cs="Times New Roman"/>
          <w:sz w:val="28"/>
          <w:lang w:eastAsia="ru-RU"/>
        </w:rPr>
        <w:t>митриев, В. А. История древнего мира: учебно-методическое пособие для студентов исторического факультета</w:t>
      </w:r>
      <w:r w:rsidR="00C7733B" w:rsidRPr="00C7733B">
        <w:rPr>
          <w:rFonts w:ascii="Times New Roman" w:eastAsia="Times New Roman" w:hAnsi="Times New Roman" w:cs="Times New Roman"/>
          <w:sz w:val="28"/>
          <w:lang w:eastAsia="ru-RU"/>
        </w:rPr>
        <w:t xml:space="preserve">: [16+] / В. А. Дмитриев. – 3-е изд. </w:t>
      </w:r>
      <w:proofErr w:type="spellStart"/>
      <w:r w:rsidR="00C7733B" w:rsidRPr="00C7733B">
        <w:rPr>
          <w:rFonts w:ascii="Times New Roman" w:eastAsia="Times New Roman" w:hAnsi="Times New Roman" w:cs="Times New Roman"/>
          <w:sz w:val="28"/>
          <w:lang w:eastAsia="ru-RU"/>
        </w:rPr>
        <w:t>испр</w:t>
      </w:r>
      <w:proofErr w:type="spellEnd"/>
      <w:r w:rsidR="00C7733B" w:rsidRPr="00C7733B">
        <w:rPr>
          <w:rFonts w:ascii="Times New Roman" w:eastAsia="Times New Roman" w:hAnsi="Times New Roman" w:cs="Times New Roman"/>
          <w:sz w:val="28"/>
          <w:lang w:eastAsia="ru-RU"/>
        </w:rPr>
        <w:t xml:space="preserve">. и доп. – Москва; Берлин: Директ-Медиа, 2015. – 84 с: ил. – Режим доступа: по подписке. – URL: </w:t>
      </w:r>
      <w:hyperlink r:id="rId8" w:history="1">
        <w:r w:rsidR="00C7733B" w:rsidRPr="00C7733B"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https://biblioclub.ru/index.php?page=book&amp;id=429822</w:t>
        </w:r>
      </w:hyperlink>
      <w:r w:rsidR="00C7733B" w:rsidRPr="00C7733B">
        <w:rPr>
          <w:rFonts w:ascii="Times New Roman" w:eastAsia="Times New Roman" w:hAnsi="Times New Roman" w:cs="Times New Roman"/>
          <w:sz w:val="28"/>
          <w:lang w:eastAsia="ru-RU"/>
        </w:rPr>
        <w:t xml:space="preserve"> (дата обращения: 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08.04.2025</w:t>
      </w:r>
      <w:r w:rsidR="00C7733B" w:rsidRPr="00C7733B">
        <w:rPr>
          <w:rFonts w:ascii="Times New Roman" w:eastAsia="Times New Roman" w:hAnsi="Times New Roman" w:cs="Times New Roman"/>
          <w:sz w:val="28"/>
          <w:lang w:eastAsia="ru-RU"/>
        </w:rPr>
        <w:t xml:space="preserve">). – </w:t>
      </w:r>
      <w:proofErr w:type="spellStart"/>
      <w:r w:rsidR="00C7733B" w:rsidRPr="00C7733B">
        <w:rPr>
          <w:rFonts w:ascii="Times New Roman" w:eastAsia="Times New Roman" w:hAnsi="Times New Roman" w:cs="Times New Roman"/>
          <w:sz w:val="28"/>
          <w:lang w:eastAsia="ru-RU"/>
        </w:rPr>
        <w:t>Библиогр.в</w:t>
      </w:r>
      <w:proofErr w:type="spellEnd"/>
      <w:r w:rsidR="00C7733B" w:rsidRPr="00C7733B">
        <w:rPr>
          <w:rFonts w:ascii="Times New Roman" w:eastAsia="Times New Roman" w:hAnsi="Times New Roman" w:cs="Times New Roman"/>
          <w:sz w:val="28"/>
          <w:lang w:eastAsia="ru-RU"/>
        </w:rPr>
        <w:t xml:space="preserve"> кн. – ISBN 978-5-4475-5663-1. – DOI 10.23681/429822. – Текст: электронный.</w:t>
      </w:r>
      <w:r w:rsidR="00D06AD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14:paraId="6230FAB6" w14:textId="37AF4FC9" w:rsidR="00FE02C1" w:rsidRPr="00C7733B" w:rsidRDefault="00FE02C1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Дугин А.Г. Геополитика России. Учебное пособие для вузов. – М., Академический проект, 2014. – 523 с.</w:t>
      </w:r>
    </w:p>
    <w:p w14:paraId="75BCCAF1" w14:textId="3107C7D5" w:rsidR="00D06AD5" w:rsidRPr="00C42AA9" w:rsidRDefault="00D06AD5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Иловайский Д.И. Разыскания о начале Руси. – М.: Директ-Медиа, 2014. – 544 с. [Электронный ресурс]. - URL: </w:t>
      </w:r>
      <w:hyperlink r:id="rId9" w:history="1">
        <w:r w:rsidR="00BA5809" w:rsidRPr="00855BDD">
          <w:rPr>
            <w:rStyle w:val="ad"/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 page=book&amp;id=255970</w:t>
        </w:r>
      </w:hyperlink>
      <w:r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C4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 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08.04.2025</w:t>
      </w:r>
      <w:r w:rsidRPr="00C42AA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17C0F462" w14:textId="17743B8D" w:rsidR="00C7733B" w:rsidRPr="00C7733B" w:rsidRDefault="00C7733B" w:rsidP="00BA41F9">
      <w:pPr>
        <w:pStyle w:val="a3"/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Древней Греции: Учебное пособие для студентов высших учебных заведений / Под. ред. В.И. Кузищина. – М., 2011.</w:t>
      </w:r>
    </w:p>
    <w:p w14:paraId="606C1EC1" w14:textId="77777777" w:rsidR="00C7733B" w:rsidRPr="00C7733B" w:rsidRDefault="00C7733B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России XIX – начала ХХ вв. / Под ред. В.А. Федорова. – М., 2014.</w:t>
      </w:r>
    </w:p>
    <w:p w14:paraId="2EE4B312" w14:textId="77777777" w:rsidR="00C7733B" w:rsidRPr="00C7733B" w:rsidRDefault="00C7733B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России XVIII- XIX веков: Учебное пособие для студентов высших учебных заведений / Под ред. Л.В.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Милова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 2012.</w:t>
      </w:r>
    </w:p>
    <w:p w14:paraId="24B3D377" w14:textId="320A4758" w:rsidR="00856A78" w:rsidRDefault="00856A78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Древнего мира: учебник и практикум для вузов / под общей редакцией Т. В. Кудрявцевой. — Москва: Издательство </w:t>
      </w:r>
      <w:proofErr w:type="spellStart"/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>, 2024. — 437 с. — (Высшее образование). — ISBN 978-5-534-05055-4. — Текст: электронный // Образовательная</w:t>
      </w:r>
      <w:r w:rsidR="00BA5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платформа </w:t>
      </w:r>
      <w:proofErr w:type="spellStart"/>
      <w:r w:rsidR="00BA5809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BA5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 </w:t>
      </w:r>
      <w:hyperlink r:id="rId10" w:tgtFrame="_blank" w:history="1">
        <w:r w:rsidRPr="00856A78">
          <w:rPr>
            <w:rStyle w:val="ad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https://urait.ru/bcode/537002</w:t>
        </w:r>
      </w:hyperlink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08.04.2025</w:t>
      </w:r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7FFF10" w14:textId="46ED9D2E" w:rsidR="00C7733B" w:rsidRPr="00C7733B" w:rsidRDefault="00C7733B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История средних веков: учебник для академического бакалавриата / под ред. И. Н.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Осиновского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, Г.А. Ртищевой, Н. В. Симоновой. – М.: издательство ЮРАЙТ, 2017</w:t>
      </w:r>
      <w:r w:rsidR="00C4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463 с. </w:t>
      </w:r>
    </w:p>
    <w:p w14:paraId="4D9B2642" w14:textId="0921C3F8" w:rsidR="00856A78" w:rsidRDefault="00856A78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Средних веков: учебник для вузов / И. Н. </w:t>
      </w:r>
      <w:proofErr w:type="spellStart"/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Осиновский</w:t>
      </w:r>
      <w:proofErr w:type="spellEnd"/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др.]; под редакцией И. Н. </w:t>
      </w:r>
      <w:proofErr w:type="spellStart"/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Осиновского</w:t>
      </w:r>
      <w:proofErr w:type="spellEnd"/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 А. Ртищевой, Н. В. Симоновой. — Москва: Издательство </w:t>
      </w:r>
      <w:proofErr w:type="spellStart"/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2024. — 463 с. — (Высшее образование). — ISBN 978-5-9916-2745-0. — Текст: электронный // Образовательная платформа </w:t>
      </w:r>
      <w:proofErr w:type="spellStart"/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 </w:t>
      </w:r>
      <w:hyperlink r:id="rId11" w:tgtFrame="_blank" w:history="1">
        <w:r w:rsidRPr="00856A78">
          <w:rPr>
            <w:rStyle w:val="ad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https://urait.ru/bcode/536163</w:t>
        </w:r>
      </w:hyperlink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08.04.2025</w:t>
      </w:r>
      <w:r w:rsidRPr="00856A7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E55A87" w14:textId="7AA37E65" w:rsidR="00724CE8" w:rsidRPr="00C7733B" w:rsidRDefault="00724CE8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стран Азии и Африки (Новое время): учебно-методическое пособие / А. М. Родригес-Фернандес, А. С. Дербенев, Н. Н. Лисицына, В. А. Никитюк. — Москва: МПГУ, 20</w:t>
      </w:r>
      <w:r w:rsidR="00A62AA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96 с. — ISBN 978-5-4263-0600-4. — Текст: электронный // Лань: электронно-библиотечная система. — URL: </w:t>
      </w:r>
      <w:hyperlink r:id="rId12" w:history="1">
        <w:r w:rsidR="00017AC3" w:rsidRPr="003701D8">
          <w:rPr>
            <w:rStyle w:val="ad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https://e.lanbook.com/book/112551</w:t>
        </w:r>
      </w:hyperlink>
      <w:r w:rsidR="00017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08.04.2025</w:t>
      </w: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— Режим доступа: для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авториз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пользователей.</w:t>
      </w:r>
    </w:p>
    <w:p w14:paraId="4A68FAA1" w14:textId="20AC7864" w:rsidR="00C7733B" w:rsidRPr="00C7733B" w:rsidRDefault="00C7733B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Короткова М.В. Методика обучения истории: от классики к инноватике / учебник М. В. Короткова. – Москва: МПГУ, 2020. – 248 с. [Электронный ресурс]. - URL: </w:t>
      </w:r>
      <w:hyperlink r:id="rId13" w:history="1">
        <w:r w:rsidRPr="00C7733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https://www.elibrary.ru/item.asp?id=44471889</w:t>
        </w:r>
      </w:hyperlink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08.04.2025</w:t>
      </w: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7E618F85" w14:textId="77777777" w:rsidR="00724CE8" w:rsidRPr="00C7733B" w:rsidRDefault="00724CE8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Кручинина Н.А Новая и новейшая история стран Европы и Америки: учебник/Н.А. Кручинина; Министерство образования и науки российской науки, Уральский Федеральный университет – Екатеринбург: издательство Урал. Ун-та 2018. –124 с. </w:t>
      </w:r>
    </w:p>
    <w:p w14:paraId="1986CC70" w14:textId="3529CEFE" w:rsidR="00EF6369" w:rsidRDefault="00EF6369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Торкунов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История России 10 класс. -М., </w:t>
      </w:r>
      <w:r w:rsidR="00554CF1">
        <w:rPr>
          <w:rFonts w:ascii="Times New Roman" w:eastAsia="Times New Roman" w:hAnsi="Times New Roman" w:cs="Times New Roman"/>
          <w:sz w:val="28"/>
          <w:szCs w:val="28"/>
          <w:lang w:eastAsia="ru-RU"/>
        </w:rPr>
        <w:t>494 с.,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554C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63C908" w14:textId="51FE0807" w:rsidR="00C7733B" w:rsidRPr="00C7733B" w:rsidRDefault="00C7733B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обучения и воспитания (по профилю «История»). Учебное пособие / авт. Составитель Э.В. Мухаметзянова. – Стерлитамак, 2013.</w:t>
      </w:r>
    </w:p>
    <w:p w14:paraId="0255D713" w14:textId="77777777" w:rsidR="00724CE8" w:rsidRPr="00C7733B" w:rsidRDefault="00724CE8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Отечественная историческая наука на современном этапе: учеб. пособие по спецкурсу для студентов исторических факультетов / Е.М.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Аллагулова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Р.Р.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Басыров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С.Г.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Басырова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Э.В.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Мухаметзянова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О.С. Павлова, М.Д.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Тикеев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О.Н.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Туриянова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Л.Я. Юсупова;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отв.ред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. Д.П. Самородов. – Стерлитамак: Стерлитамакский филиал БашГУ, 2013. – 350 с.</w:t>
      </w:r>
    </w:p>
    <w:p w14:paraId="62F847A7" w14:textId="77777777" w:rsidR="00724CE8" w:rsidRPr="00C7733B" w:rsidRDefault="00724CE8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Павленко Н.И., Андреев И.Л., Федоров В.А. История России с древнейших времен до 1861 года: Учебник для студентов высших учебных заведений. – М., 2015.</w:t>
      </w:r>
    </w:p>
    <w:p w14:paraId="69E1BE16" w14:textId="77777777" w:rsidR="00724CE8" w:rsidRPr="00C7733B" w:rsidRDefault="00724CE8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Пономарев М.В. История стран Европы и Америки в новейшее время: Учебник. – М., 2010. 416 с. </w:t>
      </w:r>
    </w:p>
    <w:p w14:paraId="41DEE70A" w14:textId="77777777" w:rsidR="00C7733B" w:rsidRPr="00C7733B" w:rsidRDefault="00C7733B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Сафронов Б.В. Новейшая история стран Азии и Африки: учебник для вузов/Б.В. Сафронов Ю.И. Лосев. – второе изд.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proofErr w:type="gram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– Москва: издательство ЮРАЙТ,2019 – 344 с. – (высшее образование). </w:t>
      </w:r>
    </w:p>
    <w:p w14:paraId="08FFD4DA" w14:textId="6E7E1081" w:rsidR="00C7733B" w:rsidRPr="002A0F3D" w:rsidRDefault="00C7733B" w:rsidP="00BA41F9">
      <w:pPr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Сахаров, А.Н. Новейшая история России: учебник / А.Н. Сахаров, А.Н. Боханов, В.А. Шестаков; под ред. А.Н. Сахаров. - М.: Проспект, 2014. – 480 с. - ISBN 978-5-392-16394-6;</w:t>
      </w:r>
      <w:r w:rsidR="00C4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же [Электронный ресурс]. - URL: </w:t>
      </w:r>
      <w:hyperlink r:id="rId14" w:history="1">
        <w:r w:rsidRPr="002A0F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http://biblioclub.ru/index.php?page=book&amp;id=251758</w:t>
        </w:r>
      </w:hyperlink>
      <w:r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обращения: 08.04.2025</w:t>
      </w:r>
      <w:r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8B39ECE" w14:textId="64B8452E" w:rsidR="002A0F3D" w:rsidRPr="002A0F3D" w:rsidRDefault="00BA5809" w:rsidP="00BA41F9">
      <w:pPr>
        <w:pStyle w:val="a3"/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Сафонов, А.</w:t>
      </w:r>
      <w:r w:rsidR="002A0F3D"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  Современная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история: учебник для вузов / А.А. Сафонов, М.</w:t>
      </w:r>
      <w:r w:rsidR="002A0F3D"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 Сафонова. — 3-е изд., </w:t>
      </w:r>
      <w:proofErr w:type="spellStart"/>
      <w:r w:rsidR="002A0F3D"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="002A0F3D"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 — Москва: Издательство </w:t>
      </w:r>
      <w:proofErr w:type="spellStart"/>
      <w:r w:rsidR="002A0F3D"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2A0F3D"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2024. — 284 с. — (Высшее образование). — ISBN 978-5-534-16379-7. — Текст: электронный // Образовательная платформа </w:t>
      </w:r>
      <w:proofErr w:type="spellStart"/>
      <w:r w:rsidR="002A0F3D"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="002A0F3D"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[сайт]. — URL: </w:t>
      </w:r>
      <w:hyperlink r:id="rId15" w:tgtFrame="_blank" w:history="1">
        <w:r w:rsidR="002A0F3D" w:rsidRPr="002A0F3D">
          <w:rPr>
            <w:rStyle w:val="ad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https://urait.ru/bcode/544570</w:t>
        </w:r>
      </w:hyperlink>
      <w:r w:rsidR="002A0F3D"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(дата обращения: 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08.04.2025</w:t>
      </w:r>
      <w:r w:rsidR="002A0F3D" w:rsidRPr="002A0F3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599568E4" w14:textId="0C42EF40" w:rsidR="00C7733B" w:rsidRPr="00C7733B" w:rsidRDefault="00C7733B" w:rsidP="00BA41F9">
      <w:pPr>
        <w:pStyle w:val="a3"/>
        <w:numPr>
          <w:ilvl w:val="0"/>
          <w:numId w:val="29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Сторожакова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Е.В. Методика обучения истории. Художественное слово на уроках истории: учебное пособие для вузов / Е. В. Сторожакова. — Москва: Издательство </w:t>
      </w:r>
      <w:proofErr w:type="spellStart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2020. – 305 с. – (Высшее образование). [Электронный ресурс]. - URL:   </w:t>
      </w:r>
      <w:hyperlink r:id="rId16" w:history="1">
        <w:r w:rsidRPr="00C7733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https://urait.ru/book/metodika-obucheniya-istorii-hudozhestvennoe-slovo-na-urokah-istorii-476649</w:t>
        </w:r>
      </w:hyperlink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9C2D16">
        <w:rPr>
          <w:rFonts w:ascii="Times New Roman" w:eastAsia="Times New Roman" w:hAnsi="Times New Roman" w:cs="Times New Roman"/>
          <w:sz w:val="28"/>
          <w:szCs w:val="28"/>
          <w:lang w:eastAsia="ru-RU"/>
        </w:rPr>
        <w:t>08.04.2025</w:t>
      </w:r>
      <w:r w:rsidRPr="00C7733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sectPr w:rsidR="00C7733B" w:rsidRPr="00C7733B" w:rsidSect="008B62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A1785"/>
    <w:multiLevelType w:val="hybridMultilevel"/>
    <w:tmpl w:val="2894FB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D12D5A"/>
    <w:multiLevelType w:val="hybridMultilevel"/>
    <w:tmpl w:val="BAC6D902"/>
    <w:lvl w:ilvl="0" w:tplc="B286449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5825D60"/>
    <w:multiLevelType w:val="hybridMultilevel"/>
    <w:tmpl w:val="09B0F390"/>
    <w:lvl w:ilvl="0" w:tplc="FD5EB6C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922504"/>
    <w:multiLevelType w:val="hybridMultilevel"/>
    <w:tmpl w:val="61BCF1D6"/>
    <w:lvl w:ilvl="0" w:tplc="65ACE7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99B38C4"/>
    <w:multiLevelType w:val="hybridMultilevel"/>
    <w:tmpl w:val="012684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7BC2CEA"/>
    <w:multiLevelType w:val="multilevel"/>
    <w:tmpl w:val="A41C7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5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8"/>
  </w:num>
  <w:num w:numId="3">
    <w:abstractNumId w:val="29"/>
  </w:num>
  <w:num w:numId="4">
    <w:abstractNumId w:val="27"/>
  </w:num>
  <w:num w:numId="5">
    <w:abstractNumId w:val="13"/>
  </w:num>
  <w:num w:numId="6">
    <w:abstractNumId w:val="21"/>
  </w:num>
  <w:num w:numId="7">
    <w:abstractNumId w:val="2"/>
  </w:num>
  <w:num w:numId="8">
    <w:abstractNumId w:val="15"/>
  </w:num>
  <w:num w:numId="9">
    <w:abstractNumId w:val="10"/>
  </w:num>
  <w:num w:numId="10">
    <w:abstractNumId w:val="26"/>
  </w:num>
  <w:num w:numId="11">
    <w:abstractNumId w:val="7"/>
  </w:num>
  <w:num w:numId="12">
    <w:abstractNumId w:val="19"/>
  </w:num>
  <w:num w:numId="13">
    <w:abstractNumId w:val="11"/>
  </w:num>
  <w:num w:numId="14">
    <w:abstractNumId w:val="20"/>
  </w:num>
  <w:num w:numId="15">
    <w:abstractNumId w:val="8"/>
  </w:num>
  <w:num w:numId="16">
    <w:abstractNumId w:val="25"/>
  </w:num>
  <w:num w:numId="17">
    <w:abstractNumId w:val="17"/>
  </w:num>
  <w:num w:numId="18">
    <w:abstractNumId w:val="22"/>
  </w:num>
  <w:num w:numId="19">
    <w:abstractNumId w:val="12"/>
  </w:num>
  <w:num w:numId="20">
    <w:abstractNumId w:val="9"/>
  </w:num>
  <w:num w:numId="21">
    <w:abstractNumId w:val="23"/>
  </w:num>
  <w:num w:numId="22">
    <w:abstractNumId w:val="5"/>
  </w:num>
  <w:num w:numId="23">
    <w:abstractNumId w:val="24"/>
  </w:num>
  <w:num w:numId="24">
    <w:abstractNumId w:val="6"/>
  </w:num>
  <w:num w:numId="25">
    <w:abstractNumId w:val="14"/>
  </w:num>
  <w:num w:numId="26">
    <w:abstractNumId w:val="18"/>
  </w:num>
  <w:num w:numId="27">
    <w:abstractNumId w:val="4"/>
  </w:num>
  <w:num w:numId="28">
    <w:abstractNumId w:val="1"/>
  </w:num>
  <w:num w:numId="29">
    <w:abstractNumId w:val="16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17AC3"/>
    <w:rsid w:val="000222E3"/>
    <w:rsid w:val="00031E3D"/>
    <w:rsid w:val="00045AB4"/>
    <w:rsid w:val="000B2B45"/>
    <w:rsid w:val="000B448D"/>
    <w:rsid w:val="000B5E48"/>
    <w:rsid w:val="00111345"/>
    <w:rsid w:val="00121945"/>
    <w:rsid w:val="00177FAB"/>
    <w:rsid w:val="001E7584"/>
    <w:rsid w:val="002509DB"/>
    <w:rsid w:val="00275555"/>
    <w:rsid w:val="00291FC1"/>
    <w:rsid w:val="002A0F3D"/>
    <w:rsid w:val="002C5D32"/>
    <w:rsid w:val="002E4335"/>
    <w:rsid w:val="00332295"/>
    <w:rsid w:val="00347B35"/>
    <w:rsid w:val="003A601B"/>
    <w:rsid w:val="003B4E08"/>
    <w:rsid w:val="00440816"/>
    <w:rsid w:val="004D7CED"/>
    <w:rsid w:val="004E79EF"/>
    <w:rsid w:val="004F1C1C"/>
    <w:rsid w:val="00511184"/>
    <w:rsid w:val="0053780F"/>
    <w:rsid w:val="0054726D"/>
    <w:rsid w:val="00554CF1"/>
    <w:rsid w:val="0056309D"/>
    <w:rsid w:val="00582DDD"/>
    <w:rsid w:val="005B0558"/>
    <w:rsid w:val="005C09D2"/>
    <w:rsid w:val="00600B39"/>
    <w:rsid w:val="00605879"/>
    <w:rsid w:val="0062396A"/>
    <w:rsid w:val="006840F3"/>
    <w:rsid w:val="006A0FE0"/>
    <w:rsid w:val="006A63DD"/>
    <w:rsid w:val="006B407E"/>
    <w:rsid w:val="00724CE8"/>
    <w:rsid w:val="00747166"/>
    <w:rsid w:val="007739D3"/>
    <w:rsid w:val="00783D77"/>
    <w:rsid w:val="00792FEB"/>
    <w:rsid w:val="007A28CB"/>
    <w:rsid w:val="007C5E29"/>
    <w:rsid w:val="00812FD1"/>
    <w:rsid w:val="00855AE1"/>
    <w:rsid w:val="00856A78"/>
    <w:rsid w:val="008662B1"/>
    <w:rsid w:val="00876913"/>
    <w:rsid w:val="00877D59"/>
    <w:rsid w:val="008810D8"/>
    <w:rsid w:val="00897DE8"/>
    <w:rsid w:val="008B62A4"/>
    <w:rsid w:val="008C631B"/>
    <w:rsid w:val="008D3EAE"/>
    <w:rsid w:val="00913119"/>
    <w:rsid w:val="00940220"/>
    <w:rsid w:val="00946462"/>
    <w:rsid w:val="00967332"/>
    <w:rsid w:val="00997DC5"/>
    <w:rsid w:val="009C2D16"/>
    <w:rsid w:val="009C5AF4"/>
    <w:rsid w:val="009E246A"/>
    <w:rsid w:val="009E30A9"/>
    <w:rsid w:val="00A11B12"/>
    <w:rsid w:val="00A26D81"/>
    <w:rsid w:val="00A62AA2"/>
    <w:rsid w:val="00A907BF"/>
    <w:rsid w:val="00AE7C51"/>
    <w:rsid w:val="00B273BA"/>
    <w:rsid w:val="00B3432E"/>
    <w:rsid w:val="00BA41F9"/>
    <w:rsid w:val="00BA5809"/>
    <w:rsid w:val="00BF22C9"/>
    <w:rsid w:val="00C1340C"/>
    <w:rsid w:val="00C42AA9"/>
    <w:rsid w:val="00C477F3"/>
    <w:rsid w:val="00C7733B"/>
    <w:rsid w:val="00C849F8"/>
    <w:rsid w:val="00C9244C"/>
    <w:rsid w:val="00C95114"/>
    <w:rsid w:val="00CA1D35"/>
    <w:rsid w:val="00CD23B5"/>
    <w:rsid w:val="00CE425C"/>
    <w:rsid w:val="00CF3BC3"/>
    <w:rsid w:val="00D06AD5"/>
    <w:rsid w:val="00D614C6"/>
    <w:rsid w:val="00D671BF"/>
    <w:rsid w:val="00DB78B4"/>
    <w:rsid w:val="00DB7B16"/>
    <w:rsid w:val="00DD4BFD"/>
    <w:rsid w:val="00E219C7"/>
    <w:rsid w:val="00E963C6"/>
    <w:rsid w:val="00EF6369"/>
    <w:rsid w:val="00F27920"/>
    <w:rsid w:val="00FC0897"/>
    <w:rsid w:val="00FE02C1"/>
    <w:rsid w:val="00FE185B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65396E"/>
  <w15:docId w15:val="{86CBCA76-1D2D-411A-A392-DF33FB6D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856A7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56A78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1113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29822" TargetMode="External"/><Relationship Id="rId13" Type="http://schemas.openxmlformats.org/officeDocument/2006/relationships/hyperlink" Target="https://www.elibrary.ru/item.asp?id=4447188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572381" TargetMode="External"/><Relationship Id="rId12" Type="http://schemas.openxmlformats.org/officeDocument/2006/relationships/hyperlink" Target="https://e.lanbook.com/book/11255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rait.ru/book/metodika-obucheniya-istorii-hudozhestvennoe-slovo-na-urokah-istorii-47664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481525" TargetMode="External"/><Relationship Id="rId11" Type="http://schemas.openxmlformats.org/officeDocument/2006/relationships/hyperlink" Target="https://urait.ru/bcode/536163" TargetMode="External"/><Relationship Id="rId5" Type="http://schemas.openxmlformats.org/officeDocument/2006/relationships/hyperlink" Target="https://biblioclub.ru/index.php?page=book&amp;id=437457" TargetMode="External"/><Relationship Id="rId15" Type="http://schemas.openxmlformats.org/officeDocument/2006/relationships/hyperlink" Target="https://urait.ru/bcode/544570" TargetMode="External"/><Relationship Id="rId10" Type="http://schemas.openxmlformats.org/officeDocument/2006/relationships/hyperlink" Target="https://urait.ru/bcode/5370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%20page=book&amp;id=255970" TargetMode="External"/><Relationship Id="rId14" Type="http://schemas.openxmlformats.org/officeDocument/2006/relationships/hyperlink" Target="http://biblioclub.ru/index.php?page=book&amp;id=2517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3</cp:revision>
  <cp:lastPrinted>2023-12-01T10:31:00Z</cp:lastPrinted>
  <dcterms:created xsi:type="dcterms:W3CDTF">2025-04-15T03:08:00Z</dcterms:created>
  <dcterms:modified xsi:type="dcterms:W3CDTF">2025-04-15T04:21:00Z</dcterms:modified>
</cp:coreProperties>
</file>