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3FAA5" w14:textId="112A4A06" w:rsidR="0056309D" w:rsidRPr="00A26D81" w:rsidRDefault="0056309D" w:rsidP="00CD34CC">
      <w:pPr>
        <w:widowControl w:val="0"/>
        <w:spacing w:after="0" w:line="240" w:lineRule="auto"/>
        <w:ind w:left="-284"/>
        <w:jc w:val="center"/>
        <w:rPr>
          <w:rFonts w:ascii="Times New Roman" w:hAnsi="Times New Roman" w:cs="Times New Roman"/>
          <w:sz w:val="28"/>
          <w:szCs w:val="28"/>
        </w:rPr>
      </w:pPr>
      <w:r w:rsidRPr="00A26D81">
        <w:rPr>
          <w:rFonts w:ascii="Times New Roman" w:eastAsia="Times New Roman" w:hAnsi="Times New Roman" w:cs="Times New Roman"/>
          <w:sz w:val="28"/>
          <w:szCs w:val="28"/>
        </w:rPr>
        <w:t>МИНИСТЕРСТВО НАУКИ И ВЫСШЕГО ОБРАЗОВАНИЯ</w:t>
      </w:r>
      <w:r w:rsidR="00913119">
        <w:rPr>
          <w:rFonts w:ascii="Times New Roman" w:eastAsia="Times New Roman" w:hAnsi="Times New Roman" w:cs="Times New Roman"/>
          <w:sz w:val="28"/>
          <w:szCs w:val="28"/>
        </w:rPr>
        <w:t xml:space="preserve"> </w:t>
      </w:r>
    </w:p>
    <w:p w14:paraId="2523749E" w14:textId="77777777" w:rsidR="0056309D" w:rsidRPr="00A26D81" w:rsidRDefault="0056309D" w:rsidP="00CD34CC">
      <w:pPr>
        <w:widowControl w:val="0"/>
        <w:spacing w:after="0" w:line="240" w:lineRule="auto"/>
        <w:ind w:left="-284"/>
        <w:jc w:val="center"/>
        <w:rPr>
          <w:rFonts w:ascii="Times New Roman" w:hAnsi="Times New Roman" w:cs="Times New Roman"/>
          <w:sz w:val="28"/>
          <w:szCs w:val="28"/>
        </w:rPr>
      </w:pPr>
      <w:r w:rsidRPr="00A26D81">
        <w:rPr>
          <w:rFonts w:ascii="Times New Roman" w:eastAsia="Times New Roman" w:hAnsi="Times New Roman" w:cs="Times New Roman"/>
          <w:sz w:val="28"/>
          <w:szCs w:val="28"/>
        </w:rPr>
        <w:t>РОССИЙСКОЙ ФЕДЕРАЦИИ</w:t>
      </w:r>
    </w:p>
    <w:p w14:paraId="5C3DA1B8" w14:textId="77777777" w:rsidR="0056309D" w:rsidRPr="00A26D81" w:rsidRDefault="0056309D" w:rsidP="00CD34CC">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ФЕДЕРАЛЬНОЕ ГОСУДАРСТВЕННОЕ БЮДЖЕТНОЕ ОБРАЗОВАТЕЛЬНОЕ УЧРЕЖДЕНИЕ ВЫСШЕГО ОБРАЗОВАНИЯ</w:t>
      </w:r>
    </w:p>
    <w:p w14:paraId="43720542" w14:textId="77777777" w:rsidR="0056309D" w:rsidRPr="00A26D81" w:rsidRDefault="0056309D" w:rsidP="00CD34CC">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«УФИМСКИЙ УНИВЕРСИТЕТ НАУКИ И ТЕХНОЛОГИЙ»</w:t>
      </w:r>
    </w:p>
    <w:p w14:paraId="084080A8" w14:textId="77777777" w:rsidR="0056309D" w:rsidRPr="00A26D81" w:rsidRDefault="0056309D" w:rsidP="00CD34CC">
      <w:pPr>
        <w:widowControl w:val="0"/>
        <w:spacing w:after="0" w:line="240" w:lineRule="auto"/>
        <w:jc w:val="center"/>
        <w:rPr>
          <w:rFonts w:ascii="Times New Roman" w:hAnsi="Times New Roman" w:cs="Times New Roman"/>
          <w:sz w:val="28"/>
          <w:szCs w:val="28"/>
        </w:rPr>
      </w:pPr>
    </w:p>
    <w:p w14:paraId="2D94720B" w14:textId="77777777" w:rsidR="00B273BA" w:rsidRPr="00A26D81" w:rsidRDefault="00B273BA" w:rsidP="00CD34CC">
      <w:pPr>
        <w:widowControl w:val="0"/>
        <w:spacing w:after="0" w:line="240" w:lineRule="auto"/>
        <w:jc w:val="center"/>
        <w:rPr>
          <w:rFonts w:ascii="Times New Roman" w:hAnsi="Times New Roman" w:cs="Times New Roman"/>
          <w:sz w:val="28"/>
          <w:szCs w:val="28"/>
        </w:rPr>
      </w:pPr>
    </w:p>
    <w:p w14:paraId="32E7CEA3" w14:textId="77777777" w:rsidR="00B273BA" w:rsidRPr="00A26D81" w:rsidRDefault="00B273BA" w:rsidP="00CD34CC">
      <w:pPr>
        <w:widowControl w:val="0"/>
        <w:spacing w:after="0" w:line="240" w:lineRule="auto"/>
        <w:jc w:val="center"/>
        <w:rPr>
          <w:rFonts w:ascii="Times New Roman" w:hAnsi="Times New Roman" w:cs="Times New Roman"/>
          <w:sz w:val="28"/>
          <w:szCs w:val="28"/>
        </w:rPr>
      </w:pPr>
    </w:p>
    <w:p w14:paraId="3927E001" w14:textId="77777777" w:rsidR="0056309D" w:rsidRPr="00A26D81" w:rsidRDefault="0056309D" w:rsidP="00CD34CC">
      <w:pPr>
        <w:widowControl w:val="0"/>
        <w:spacing w:after="0" w:line="240" w:lineRule="auto"/>
        <w:jc w:val="center"/>
        <w:rPr>
          <w:rFonts w:ascii="Times New Roman" w:hAnsi="Times New Roman" w:cs="Times New Roman"/>
          <w:sz w:val="28"/>
          <w:szCs w:val="28"/>
        </w:rPr>
      </w:pPr>
    </w:p>
    <w:p w14:paraId="49C949E0" w14:textId="77777777" w:rsidR="0056309D" w:rsidRPr="00A26D81" w:rsidRDefault="0056309D" w:rsidP="00CD34CC">
      <w:pPr>
        <w:widowControl w:val="0"/>
        <w:spacing w:after="0" w:line="240" w:lineRule="auto"/>
        <w:jc w:val="center"/>
        <w:rPr>
          <w:rFonts w:ascii="Times New Roman" w:hAnsi="Times New Roman" w:cs="Times New Roman"/>
          <w:sz w:val="28"/>
          <w:szCs w:val="28"/>
        </w:rPr>
      </w:pPr>
    </w:p>
    <w:p w14:paraId="4A23E31A" w14:textId="77777777" w:rsidR="0056309D" w:rsidRPr="00A26D81" w:rsidRDefault="0056309D" w:rsidP="00CD34CC">
      <w:pPr>
        <w:widowControl w:val="0"/>
        <w:spacing w:after="0" w:line="240" w:lineRule="auto"/>
        <w:jc w:val="center"/>
        <w:rPr>
          <w:rFonts w:ascii="Times New Roman" w:hAnsi="Times New Roman" w:cs="Times New Roman"/>
          <w:sz w:val="28"/>
          <w:szCs w:val="28"/>
        </w:rPr>
      </w:pPr>
    </w:p>
    <w:p w14:paraId="5DCC3648" w14:textId="77777777" w:rsidR="0056309D" w:rsidRPr="00A26D81" w:rsidRDefault="0056309D" w:rsidP="00CD34CC">
      <w:pPr>
        <w:widowControl w:val="0"/>
        <w:spacing w:after="0" w:line="240" w:lineRule="auto"/>
        <w:jc w:val="center"/>
        <w:rPr>
          <w:rFonts w:ascii="Times New Roman" w:hAnsi="Times New Roman" w:cs="Times New Roman"/>
          <w:sz w:val="28"/>
          <w:szCs w:val="28"/>
        </w:rPr>
      </w:pPr>
    </w:p>
    <w:p w14:paraId="7E4B6030" w14:textId="77777777" w:rsidR="0056309D" w:rsidRPr="00A26D81" w:rsidRDefault="0056309D" w:rsidP="00CD34CC">
      <w:pPr>
        <w:widowControl w:val="0"/>
        <w:spacing w:after="0" w:line="240" w:lineRule="auto"/>
        <w:jc w:val="center"/>
        <w:rPr>
          <w:rFonts w:ascii="Times New Roman" w:hAnsi="Times New Roman" w:cs="Times New Roman"/>
          <w:sz w:val="28"/>
          <w:szCs w:val="28"/>
        </w:rPr>
      </w:pPr>
    </w:p>
    <w:p w14:paraId="2CB61131" w14:textId="77777777" w:rsidR="0056309D" w:rsidRPr="00A26D81" w:rsidRDefault="0056309D" w:rsidP="00CD34CC">
      <w:pPr>
        <w:widowControl w:val="0"/>
        <w:spacing w:after="0" w:line="240" w:lineRule="auto"/>
        <w:jc w:val="center"/>
        <w:rPr>
          <w:rFonts w:ascii="Times New Roman" w:hAnsi="Times New Roman" w:cs="Times New Roman"/>
          <w:sz w:val="28"/>
          <w:szCs w:val="28"/>
        </w:rPr>
      </w:pPr>
    </w:p>
    <w:p w14:paraId="5FBE5319" w14:textId="77777777" w:rsidR="0056309D" w:rsidRPr="00A26D81" w:rsidRDefault="0056309D" w:rsidP="00CD34CC">
      <w:pPr>
        <w:widowControl w:val="0"/>
        <w:spacing w:after="0" w:line="240" w:lineRule="auto"/>
        <w:jc w:val="center"/>
        <w:rPr>
          <w:rFonts w:ascii="Times New Roman" w:hAnsi="Times New Roman" w:cs="Times New Roman"/>
          <w:sz w:val="28"/>
          <w:szCs w:val="28"/>
        </w:rPr>
      </w:pPr>
    </w:p>
    <w:p w14:paraId="2386DF2B" w14:textId="77777777" w:rsidR="0056309D" w:rsidRPr="00A26D81" w:rsidRDefault="0056309D" w:rsidP="00CD34CC">
      <w:pPr>
        <w:widowControl w:val="0"/>
        <w:spacing w:after="0" w:line="240" w:lineRule="auto"/>
        <w:jc w:val="center"/>
        <w:rPr>
          <w:rFonts w:ascii="Times New Roman" w:hAnsi="Times New Roman" w:cs="Times New Roman"/>
          <w:sz w:val="28"/>
          <w:szCs w:val="28"/>
        </w:rPr>
      </w:pPr>
    </w:p>
    <w:p w14:paraId="082C3C7B" w14:textId="77777777" w:rsidR="0056309D" w:rsidRPr="007036E0" w:rsidRDefault="0056309D" w:rsidP="00CD34CC">
      <w:pPr>
        <w:widowControl w:val="0"/>
        <w:spacing w:after="0" w:line="240" w:lineRule="auto"/>
        <w:jc w:val="center"/>
        <w:rPr>
          <w:rFonts w:ascii="Times New Roman" w:hAnsi="Times New Roman" w:cs="Times New Roman"/>
          <w:sz w:val="28"/>
          <w:szCs w:val="28"/>
        </w:rPr>
      </w:pPr>
    </w:p>
    <w:p w14:paraId="2418F594" w14:textId="7C8DF746" w:rsidR="0056309D" w:rsidRPr="007036E0" w:rsidRDefault="00B273BA" w:rsidP="00CD34CC">
      <w:pPr>
        <w:widowControl w:val="0"/>
        <w:spacing w:after="0" w:line="240" w:lineRule="auto"/>
        <w:jc w:val="center"/>
        <w:rPr>
          <w:rFonts w:ascii="Times New Roman" w:hAnsi="Times New Roman" w:cs="Times New Roman"/>
          <w:sz w:val="28"/>
          <w:szCs w:val="28"/>
        </w:rPr>
      </w:pPr>
      <w:r w:rsidRPr="007036E0">
        <w:rPr>
          <w:rFonts w:ascii="Times New Roman" w:hAnsi="Times New Roman" w:cs="Times New Roman"/>
          <w:b/>
          <w:sz w:val="28"/>
          <w:szCs w:val="28"/>
        </w:rPr>
        <w:t>ПРОГРАММА</w:t>
      </w:r>
      <w:r w:rsidR="0056309D" w:rsidRPr="007036E0">
        <w:rPr>
          <w:rFonts w:ascii="Times New Roman" w:hAnsi="Times New Roman" w:cs="Times New Roman"/>
          <w:b/>
          <w:sz w:val="28"/>
          <w:szCs w:val="28"/>
        </w:rPr>
        <w:br/>
        <w:t>вступительн</w:t>
      </w:r>
      <w:r w:rsidR="000B448D" w:rsidRPr="007036E0">
        <w:rPr>
          <w:rFonts w:ascii="Times New Roman" w:hAnsi="Times New Roman" w:cs="Times New Roman"/>
          <w:b/>
          <w:sz w:val="28"/>
          <w:szCs w:val="28"/>
        </w:rPr>
        <w:t>ого</w:t>
      </w:r>
      <w:r w:rsidR="005C09D2" w:rsidRPr="007036E0">
        <w:rPr>
          <w:rFonts w:ascii="Times New Roman" w:hAnsi="Times New Roman" w:cs="Times New Roman"/>
          <w:b/>
          <w:sz w:val="28"/>
          <w:szCs w:val="28"/>
        </w:rPr>
        <w:t xml:space="preserve"> </w:t>
      </w:r>
      <w:r w:rsidR="0056309D" w:rsidRPr="007036E0">
        <w:rPr>
          <w:rFonts w:ascii="Times New Roman" w:hAnsi="Times New Roman" w:cs="Times New Roman"/>
          <w:b/>
          <w:sz w:val="28"/>
          <w:szCs w:val="28"/>
        </w:rPr>
        <w:t>испытани</w:t>
      </w:r>
      <w:r w:rsidR="000B448D" w:rsidRPr="007036E0">
        <w:rPr>
          <w:rFonts w:ascii="Times New Roman" w:hAnsi="Times New Roman" w:cs="Times New Roman"/>
          <w:b/>
          <w:sz w:val="28"/>
          <w:szCs w:val="28"/>
        </w:rPr>
        <w:t>я</w:t>
      </w:r>
    </w:p>
    <w:p w14:paraId="0307EE7B" w14:textId="2360C425" w:rsidR="0056309D" w:rsidRPr="007036E0" w:rsidRDefault="0056309D" w:rsidP="00CD34CC">
      <w:pPr>
        <w:widowControl w:val="0"/>
        <w:spacing w:after="0" w:line="240" w:lineRule="auto"/>
        <w:jc w:val="center"/>
        <w:rPr>
          <w:rFonts w:ascii="Times New Roman" w:hAnsi="Times New Roman" w:cs="Times New Roman"/>
          <w:sz w:val="28"/>
          <w:szCs w:val="28"/>
        </w:rPr>
      </w:pPr>
      <w:r w:rsidRPr="007036E0">
        <w:rPr>
          <w:rFonts w:ascii="Times New Roman" w:eastAsia="Times New Roman" w:hAnsi="Times New Roman" w:cs="Times New Roman"/>
          <w:b/>
          <w:bCs/>
          <w:sz w:val="28"/>
          <w:szCs w:val="28"/>
        </w:rPr>
        <w:t>для поступающих в магистратуру по направлени</w:t>
      </w:r>
      <w:r w:rsidR="00F8622D" w:rsidRPr="007036E0">
        <w:rPr>
          <w:rFonts w:ascii="Times New Roman" w:eastAsia="Times New Roman" w:hAnsi="Times New Roman" w:cs="Times New Roman"/>
          <w:b/>
          <w:bCs/>
          <w:sz w:val="28"/>
          <w:szCs w:val="28"/>
        </w:rPr>
        <w:t>ю</w:t>
      </w:r>
      <w:r w:rsidRPr="007036E0">
        <w:rPr>
          <w:rFonts w:ascii="Times New Roman" w:eastAsia="Times New Roman" w:hAnsi="Times New Roman" w:cs="Times New Roman"/>
          <w:b/>
          <w:bCs/>
          <w:sz w:val="28"/>
          <w:szCs w:val="28"/>
        </w:rPr>
        <w:t xml:space="preserve"> подготовки </w:t>
      </w:r>
      <w:r w:rsidRPr="007036E0">
        <w:rPr>
          <w:rFonts w:ascii="Times New Roman" w:hAnsi="Times New Roman" w:cs="Times New Roman"/>
          <w:b/>
          <w:sz w:val="28"/>
          <w:szCs w:val="28"/>
        </w:rPr>
        <w:br/>
      </w:r>
      <w:r w:rsidR="00F8622D" w:rsidRPr="007036E0">
        <w:rPr>
          <w:rFonts w:ascii="Times New Roman" w:hAnsi="Times New Roman" w:cs="Times New Roman"/>
          <w:b/>
          <w:sz w:val="28"/>
          <w:szCs w:val="28"/>
        </w:rPr>
        <w:t xml:space="preserve">04.04.01 </w:t>
      </w:r>
      <w:r w:rsidR="00CD34CC">
        <w:rPr>
          <w:rFonts w:ascii="Times New Roman" w:hAnsi="Times New Roman" w:cs="Times New Roman"/>
          <w:b/>
          <w:sz w:val="28"/>
          <w:szCs w:val="28"/>
        </w:rPr>
        <w:t>«</w:t>
      </w:r>
      <w:r w:rsidR="00F8622D" w:rsidRPr="007036E0">
        <w:rPr>
          <w:rFonts w:ascii="Times New Roman" w:hAnsi="Times New Roman" w:cs="Times New Roman"/>
          <w:b/>
          <w:sz w:val="28"/>
          <w:szCs w:val="28"/>
        </w:rPr>
        <w:t>Химия</w:t>
      </w:r>
      <w:r w:rsidR="00CD34CC">
        <w:rPr>
          <w:rFonts w:ascii="Times New Roman" w:hAnsi="Times New Roman" w:cs="Times New Roman"/>
          <w:b/>
          <w:sz w:val="28"/>
          <w:szCs w:val="28"/>
        </w:rPr>
        <w:t>»</w:t>
      </w:r>
    </w:p>
    <w:p w14:paraId="625486B3" w14:textId="77777777" w:rsidR="0056309D" w:rsidRPr="007036E0" w:rsidRDefault="0056309D" w:rsidP="00CD34CC">
      <w:pPr>
        <w:spacing w:after="0" w:line="240" w:lineRule="auto"/>
        <w:jc w:val="center"/>
        <w:rPr>
          <w:rFonts w:ascii="Times New Roman" w:hAnsi="Times New Roman" w:cs="Times New Roman"/>
          <w:sz w:val="28"/>
          <w:szCs w:val="28"/>
        </w:rPr>
      </w:pPr>
    </w:p>
    <w:p w14:paraId="5FC06CB3" w14:textId="77777777" w:rsidR="0056309D" w:rsidRPr="007036E0" w:rsidRDefault="0056309D" w:rsidP="00CD34CC">
      <w:pPr>
        <w:spacing w:after="0" w:line="240" w:lineRule="auto"/>
        <w:jc w:val="center"/>
        <w:rPr>
          <w:rFonts w:ascii="Times New Roman" w:hAnsi="Times New Roman" w:cs="Times New Roman"/>
          <w:sz w:val="28"/>
          <w:szCs w:val="28"/>
        </w:rPr>
      </w:pPr>
    </w:p>
    <w:p w14:paraId="7417008A" w14:textId="2817C921" w:rsidR="0056309D" w:rsidRPr="007036E0" w:rsidRDefault="0056309D" w:rsidP="00CD34CC">
      <w:pPr>
        <w:spacing w:after="0" w:line="240" w:lineRule="auto"/>
        <w:jc w:val="center"/>
        <w:rPr>
          <w:rFonts w:ascii="Times New Roman" w:hAnsi="Times New Roman" w:cs="Times New Roman"/>
          <w:sz w:val="28"/>
          <w:szCs w:val="28"/>
        </w:rPr>
      </w:pPr>
      <w:r w:rsidRPr="007036E0">
        <w:rPr>
          <w:rFonts w:ascii="Times New Roman" w:hAnsi="Times New Roman" w:cs="Times New Roman"/>
          <w:b/>
          <w:sz w:val="28"/>
          <w:szCs w:val="28"/>
        </w:rPr>
        <w:t>программ</w:t>
      </w:r>
      <w:r w:rsidR="006E0648">
        <w:rPr>
          <w:rFonts w:ascii="Times New Roman" w:hAnsi="Times New Roman" w:cs="Times New Roman"/>
          <w:b/>
          <w:sz w:val="28"/>
          <w:szCs w:val="28"/>
        </w:rPr>
        <w:t>ы</w:t>
      </w:r>
      <w:r w:rsidRPr="007036E0">
        <w:rPr>
          <w:rFonts w:ascii="Times New Roman" w:hAnsi="Times New Roman" w:cs="Times New Roman"/>
          <w:b/>
          <w:sz w:val="28"/>
          <w:szCs w:val="28"/>
        </w:rPr>
        <w:t xml:space="preserve"> (профиль)</w:t>
      </w:r>
    </w:p>
    <w:p w14:paraId="317CB574" w14:textId="74E0E71B" w:rsidR="0056309D" w:rsidRPr="007036E0" w:rsidRDefault="0056309D" w:rsidP="00CD34CC">
      <w:pPr>
        <w:spacing w:after="0" w:line="240" w:lineRule="auto"/>
        <w:jc w:val="center"/>
        <w:rPr>
          <w:rFonts w:ascii="Times New Roman" w:hAnsi="Times New Roman" w:cs="Times New Roman"/>
          <w:sz w:val="28"/>
          <w:szCs w:val="28"/>
        </w:rPr>
      </w:pPr>
      <w:r w:rsidRPr="007036E0">
        <w:rPr>
          <w:rFonts w:ascii="Times New Roman" w:hAnsi="Times New Roman" w:cs="Times New Roman"/>
          <w:b/>
          <w:sz w:val="28"/>
          <w:szCs w:val="28"/>
        </w:rPr>
        <w:t>«</w:t>
      </w:r>
      <w:r w:rsidR="00F8622D" w:rsidRPr="007036E0">
        <w:rPr>
          <w:rFonts w:ascii="Times New Roman" w:hAnsi="Times New Roman" w:cs="Times New Roman"/>
          <w:b/>
          <w:sz w:val="28"/>
          <w:szCs w:val="28"/>
        </w:rPr>
        <w:t>Химия окружающей среды, химическая экспертиза и экологическая безопасность</w:t>
      </w:r>
      <w:r w:rsidRPr="007036E0">
        <w:rPr>
          <w:rFonts w:ascii="Times New Roman" w:hAnsi="Times New Roman" w:cs="Times New Roman"/>
          <w:b/>
          <w:sz w:val="28"/>
          <w:szCs w:val="28"/>
        </w:rPr>
        <w:t>»,</w:t>
      </w:r>
    </w:p>
    <w:p w14:paraId="1849FEC8" w14:textId="26BE307E" w:rsidR="0056309D" w:rsidRPr="007036E0" w:rsidRDefault="0056309D" w:rsidP="00CD34CC">
      <w:pPr>
        <w:spacing w:after="0" w:line="240" w:lineRule="auto"/>
        <w:jc w:val="center"/>
        <w:rPr>
          <w:rFonts w:ascii="Times New Roman" w:hAnsi="Times New Roman" w:cs="Times New Roman"/>
          <w:sz w:val="28"/>
          <w:szCs w:val="28"/>
        </w:rPr>
      </w:pPr>
      <w:r w:rsidRPr="007036E0">
        <w:rPr>
          <w:rFonts w:ascii="Times New Roman" w:hAnsi="Times New Roman" w:cs="Times New Roman"/>
          <w:b/>
          <w:sz w:val="28"/>
          <w:szCs w:val="28"/>
        </w:rPr>
        <w:t>«</w:t>
      </w:r>
      <w:r w:rsidR="00F8622D" w:rsidRPr="007036E0">
        <w:rPr>
          <w:rFonts w:ascii="Times New Roman" w:hAnsi="Times New Roman"/>
          <w:b/>
          <w:bCs/>
          <w:sz w:val="28"/>
          <w:szCs w:val="28"/>
        </w:rPr>
        <w:t xml:space="preserve">Квантовые технологии, компьютерный </w:t>
      </w:r>
      <w:proofErr w:type="spellStart"/>
      <w:r w:rsidR="00F8622D" w:rsidRPr="007036E0">
        <w:rPr>
          <w:rFonts w:ascii="Times New Roman" w:hAnsi="Times New Roman"/>
          <w:b/>
          <w:bCs/>
          <w:sz w:val="28"/>
          <w:szCs w:val="28"/>
        </w:rPr>
        <w:t>наноинжиниринг</w:t>
      </w:r>
      <w:proofErr w:type="spellEnd"/>
      <w:r w:rsidR="00F8622D" w:rsidRPr="007036E0">
        <w:rPr>
          <w:rFonts w:ascii="Times New Roman" w:hAnsi="Times New Roman"/>
          <w:b/>
          <w:bCs/>
          <w:sz w:val="28"/>
          <w:szCs w:val="28"/>
        </w:rPr>
        <w:t>,</w:t>
      </w:r>
      <w:r w:rsidR="00F8622D" w:rsidRPr="007036E0">
        <w:rPr>
          <w:rFonts w:ascii="Times New Roman" w:hAnsi="Times New Roman"/>
          <w:b/>
          <w:bCs/>
          <w:sz w:val="28"/>
          <w:szCs w:val="28"/>
        </w:rPr>
        <w:br/>
        <w:t>физикохимия и экспертиза материалов</w:t>
      </w:r>
      <w:r w:rsidRPr="007036E0">
        <w:rPr>
          <w:rFonts w:ascii="Times New Roman" w:hAnsi="Times New Roman" w:cs="Times New Roman"/>
          <w:b/>
          <w:sz w:val="28"/>
          <w:szCs w:val="28"/>
        </w:rPr>
        <w:t xml:space="preserve">» </w:t>
      </w:r>
      <w:r w:rsidRPr="007036E0">
        <w:rPr>
          <w:rFonts w:ascii="Times New Roman" w:hAnsi="Times New Roman" w:cs="Times New Roman"/>
          <w:b/>
          <w:sz w:val="28"/>
          <w:szCs w:val="28"/>
        </w:rPr>
        <w:br/>
      </w:r>
    </w:p>
    <w:p w14:paraId="69BFF7C0" w14:textId="77777777" w:rsidR="0056309D" w:rsidRPr="007036E0" w:rsidRDefault="0056309D" w:rsidP="00CD34CC">
      <w:pPr>
        <w:spacing w:line="240" w:lineRule="auto"/>
        <w:rPr>
          <w:rFonts w:ascii="Times New Roman" w:hAnsi="Times New Roman" w:cs="Times New Roman"/>
          <w:sz w:val="28"/>
          <w:szCs w:val="28"/>
        </w:rPr>
      </w:pPr>
    </w:p>
    <w:p w14:paraId="04906A54" w14:textId="77777777" w:rsidR="0056309D" w:rsidRPr="007036E0" w:rsidRDefault="0056309D" w:rsidP="00CD34CC">
      <w:pPr>
        <w:spacing w:line="240" w:lineRule="auto"/>
        <w:rPr>
          <w:rFonts w:ascii="Times New Roman" w:hAnsi="Times New Roman" w:cs="Times New Roman"/>
          <w:sz w:val="28"/>
          <w:szCs w:val="28"/>
        </w:rPr>
      </w:pPr>
      <w:r w:rsidRPr="007036E0">
        <w:rPr>
          <w:rFonts w:ascii="Times New Roman" w:hAnsi="Times New Roman" w:cs="Times New Roman"/>
          <w:sz w:val="28"/>
          <w:szCs w:val="28"/>
        </w:rPr>
        <w:br w:type="page"/>
      </w:r>
    </w:p>
    <w:p w14:paraId="24F1B09E" w14:textId="77777777" w:rsidR="00783D77" w:rsidRPr="00A26D81" w:rsidRDefault="00BF22C9" w:rsidP="00CD34CC">
      <w:pPr>
        <w:pStyle w:val="docdata"/>
        <w:spacing w:before="0" w:beforeAutospacing="0" w:after="0" w:afterAutospacing="0"/>
        <w:jc w:val="center"/>
        <w:rPr>
          <w:sz w:val="28"/>
          <w:szCs w:val="28"/>
        </w:rPr>
      </w:pPr>
      <w:r w:rsidRPr="00A26D81">
        <w:rPr>
          <w:b/>
          <w:bCs/>
          <w:color w:val="000000"/>
          <w:sz w:val="28"/>
          <w:szCs w:val="28"/>
        </w:rPr>
        <w:lastRenderedPageBreak/>
        <w:t>ОБЩИЕ ПОЛОЖЕНИЯ</w:t>
      </w:r>
    </w:p>
    <w:p w14:paraId="671158E4" w14:textId="77777777" w:rsidR="00783D77" w:rsidRPr="00A26D81" w:rsidRDefault="00783D77" w:rsidP="00CD34CC">
      <w:pPr>
        <w:pStyle w:val="a6"/>
        <w:spacing w:before="0" w:beforeAutospacing="0" w:after="0" w:afterAutospacing="0"/>
        <w:jc w:val="center"/>
        <w:rPr>
          <w:sz w:val="28"/>
          <w:szCs w:val="28"/>
        </w:rPr>
      </w:pPr>
      <w:r w:rsidRPr="00A26D81">
        <w:rPr>
          <w:sz w:val="28"/>
          <w:szCs w:val="28"/>
        </w:rPr>
        <w:t> </w:t>
      </w:r>
    </w:p>
    <w:p w14:paraId="1F8C0536" w14:textId="023C0F8D" w:rsidR="00D671BF" w:rsidRPr="00A26D81" w:rsidRDefault="00783D77" w:rsidP="00CD34CC">
      <w:pPr>
        <w:pStyle w:val="a3"/>
        <w:spacing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w:t>
      </w:r>
      <w:r w:rsidR="00FE4CF5">
        <w:rPr>
          <w:rFonts w:ascii="Times New Roman" w:hAnsi="Times New Roman" w:cs="Times New Roman"/>
          <w:sz w:val="28"/>
          <w:szCs w:val="28"/>
        </w:rPr>
        <w:t>нию</w:t>
      </w:r>
      <w:r w:rsidRPr="00A26D81">
        <w:rPr>
          <w:rFonts w:ascii="Times New Roman" w:hAnsi="Times New Roman" w:cs="Times New Roman"/>
          <w:sz w:val="28"/>
          <w:szCs w:val="28"/>
        </w:rPr>
        <w:t xml:space="preserve"> подготовки </w:t>
      </w:r>
      <w:r w:rsidR="00AB22A5" w:rsidRPr="00AB22A5">
        <w:rPr>
          <w:rFonts w:ascii="Times New Roman" w:hAnsi="Times New Roman" w:cs="Times New Roman"/>
          <w:sz w:val="28"/>
          <w:szCs w:val="28"/>
        </w:rPr>
        <w:t xml:space="preserve">04.04.01 </w:t>
      </w:r>
      <w:r w:rsidR="00CD34CC">
        <w:rPr>
          <w:rFonts w:ascii="Times New Roman" w:hAnsi="Times New Roman" w:cs="Times New Roman"/>
          <w:sz w:val="28"/>
          <w:szCs w:val="28"/>
        </w:rPr>
        <w:t>«</w:t>
      </w:r>
      <w:r w:rsidR="00AB22A5" w:rsidRPr="00AB22A5">
        <w:rPr>
          <w:rFonts w:ascii="Times New Roman" w:hAnsi="Times New Roman" w:cs="Times New Roman"/>
          <w:sz w:val="28"/>
          <w:szCs w:val="28"/>
        </w:rPr>
        <w:t>Химия</w:t>
      </w:r>
      <w:r w:rsidR="00CD34CC">
        <w:rPr>
          <w:rFonts w:ascii="Times New Roman" w:hAnsi="Times New Roman" w:cs="Times New Roman"/>
          <w:sz w:val="28"/>
          <w:szCs w:val="28"/>
        </w:rPr>
        <w:t>» (магистратура)</w:t>
      </w:r>
      <w:r w:rsidR="00AB22A5" w:rsidRPr="00AB22A5">
        <w:rPr>
          <w:rFonts w:ascii="Times New Roman" w:hAnsi="Times New Roman" w:cs="Times New Roman"/>
          <w:sz w:val="28"/>
          <w:szCs w:val="28"/>
        </w:rPr>
        <w:t>.</w:t>
      </w:r>
      <w:r w:rsidRPr="00AB22A5">
        <w:rPr>
          <w:rFonts w:ascii="Times New Roman" w:hAnsi="Times New Roman" w:cs="Times New Roman"/>
          <w:sz w:val="28"/>
          <w:szCs w:val="28"/>
        </w:rPr>
        <w:t xml:space="preserve"> </w:t>
      </w:r>
      <w:r w:rsidR="008C631B" w:rsidRPr="00A26D81">
        <w:rPr>
          <w:rFonts w:ascii="Times New Roman" w:hAnsi="Times New Roman" w:cs="Times New Roman"/>
          <w:sz w:val="28"/>
          <w:szCs w:val="28"/>
        </w:rPr>
        <w:t>Программа составлена в соответствии с требованиями федерального государственного образовательного стандарта высшего профессионального образования.</w:t>
      </w:r>
    </w:p>
    <w:p w14:paraId="59B0AF0C" w14:textId="77777777" w:rsidR="00783D77" w:rsidRPr="00A26D81" w:rsidRDefault="00783D77" w:rsidP="00CD34CC">
      <w:pPr>
        <w:pStyle w:val="a3"/>
        <w:spacing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Вступительные испытания в магистратуру проводят </w:t>
      </w:r>
      <w:r w:rsidR="00C849F8" w:rsidRPr="00A26D81">
        <w:rPr>
          <w:rFonts w:ascii="Times New Roman" w:hAnsi="Times New Roman" w:cs="Times New Roman"/>
          <w:sz w:val="28"/>
          <w:szCs w:val="28"/>
        </w:rPr>
        <w:t>экзаменационные комиссии,</w:t>
      </w:r>
      <w:r w:rsidRPr="00A26D81">
        <w:rPr>
          <w:rFonts w:ascii="Times New Roman" w:hAnsi="Times New Roman" w:cs="Times New Roman"/>
          <w:sz w:val="28"/>
          <w:szCs w:val="28"/>
        </w:rPr>
        <w:t xml:space="preserve"> назначенные председателем приёмной комиссии УУНиТ.</w:t>
      </w:r>
    </w:p>
    <w:p w14:paraId="6A3855AB" w14:textId="77777777" w:rsidR="00B273BA" w:rsidRPr="00A26D81" w:rsidRDefault="00B273BA" w:rsidP="00CD34CC">
      <w:pPr>
        <w:pStyle w:val="a3"/>
        <w:spacing w:line="240" w:lineRule="auto"/>
        <w:ind w:left="709"/>
        <w:jc w:val="both"/>
        <w:rPr>
          <w:rFonts w:ascii="Times New Roman" w:hAnsi="Times New Roman" w:cs="Times New Roman"/>
          <w:sz w:val="28"/>
          <w:szCs w:val="28"/>
        </w:rPr>
      </w:pPr>
    </w:p>
    <w:p w14:paraId="0E3B7A0F" w14:textId="77777777" w:rsidR="00E963C6" w:rsidRPr="00A26D81" w:rsidRDefault="00E963C6" w:rsidP="00CD34CC">
      <w:pPr>
        <w:pStyle w:val="a3"/>
        <w:spacing w:line="240" w:lineRule="auto"/>
        <w:ind w:left="709"/>
        <w:jc w:val="center"/>
        <w:rPr>
          <w:rFonts w:ascii="Times New Roman" w:hAnsi="Times New Roman" w:cs="Times New Roman"/>
          <w:b/>
          <w:sz w:val="28"/>
          <w:szCs w:val="28"/>
        </w:rPr>
      </w:pPr>
      <w:r w:rsidRPr="00A26D81">
        <w:rPr>
          <w:rFonts w:ascii="Times New Roman" w:hAnsi="Times New Roman" w:cs="Times New Roman"/>
          <w:b/>
          <w:sz w:val="28"/>
          <w:szCs w:val="28"/>
        </w:rPr>
        <w:t>ПРОЦЕДУРА ВСТУПИТЕЛЬНОГО ИСПЫТАНИЯ</w:t>
      </w:r>
    </w:p>
    <w:p w14:paraId="1995218B" w14:textId="77777777" w:rsidR="00C9244C" w:rsidRDefault="00C9244C" w:rsidP="00CD34CC">
      <w:pPr>
        <w:pStyle w:val="a3"/>
        <w:spacing w:line="240" w:lineRule="auto"/>
        <w:ind w:left="0" w:firstLine="709"/>
        <w:jc w:val="both"/>
        <w:rPr>
          <w:rFonts w:ascii="Times New Roman" w:hAnsi="Times New Roman" w:cs="Times New Roman"/>
          <w:sz w:val="28"/>
          <w:szCs w:val="28"/>
        </w:rPr>
      </w:pPr>
    </w:p>
    <w:p w14:paraId="55DE368D" w14:textId="306E7BEE" w:rsidR="00E963C6" w:rsidRPr="00A26D81" w:rsidRDefault="00E963C6" w:rsidP="00CD34CC">
      <w:pPr>
        <w:pStyle w:val="a3"/>
        <w:spacing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 xml:space="preserve">Дата и время проведения вступительного испытания и консультации определяются расписанием вступительных испытаний, которое утверждается председателем приемной комиссии. </w:t>
      </w:r>
    </w:p>
    <w:p w14:paraId="48DFADAB" w14:textId="77777777" w:rsidR="00E963C6" w:rsidRPr="00A26D81" w:rsidRDefault="00E963C6" w:rsidP="00CD34CC">
      <w:pPr>
        <w:pStyle w:val="a3"/>
        <w:spacing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Перед вступительным испытанием для поступающих проводится консультация по содержанию программы испытания, критериям оценки, предъявляемым требованиям, правилам поведения на испытании.</w:t>
      </w:r>
    </w:p>
    <w:p w14:paraId="481648EB" w14:textId="26E770F8" w:rsidR="00E963C6" w:rsidRPr="00AB22A5" w:rsidRDefault="006A0FE0" w:rsidP="00CD34CC">
      <w:pPr>
        <w:pStyle w:val="a3"/>
        <w:spacing w:after="0" w:line="240" w:lineRule="auto"/>
        <w:ind w:left="0" w:firstLine="709"/>
        <w:jc w:val="both"/>
        <w:rPr>
          <w:rFonts w:ascii="Times New Roman" w:hAnsi="Times New Roman" w:cs="Times New Roman"/>
          <w:sz w:val="28"/>
          <w:szCs w:val="28"/>
          <w:u w:val="single"/>
        </w:rPr>
      </w:pPr>
      <w:r w:rsidRPr="00AB22A5">
        <w:rPr>
          <w:rFonts w:ascii="Times New Roman" w:hAnsi="Times New Roman" w:cs="Times New Roman"/>
          <w:sz w:val="28"/>
          <w:szCs w:val="28"/>
          <w:u w:val="single"/>
        </w:rPr>
        <w:t>Ф</w:t>
      </w:r>
      <w:r w:rsidR="00E963C6" w:rsidRPr="00AB22A5">
        <w:rPr>
          <w:rFonts w:ascii="Times New Roman" w:hAnsi="Times New Roman" w:cs="Times New Roman"/>
          <w:sz w:val="28"/>
          <w:szCs w:val="28"/>
          <w:u w:val="single"/>
        </w:rPr>
        <w:t>орма вступительного испытания</w:t>
      </w:r>
      <w:r w:rsidR="00A907BF" w:rsidRPr="00AB22A5">
        <w:rPr>
          <w:rFonts w:ascii="Times New Roman" w:hAnsi="Times New Roman" w:cs="Times New Roman"/>
          <w:sz w:val="28"/>
          <w:szCs w:val="28"/>
          <w:u w:val="single"/>
        </w:rPr>
        <w:t xml:space="preserve"> </w:t>
      </w:r>
      <w:r w:rsidR="00A907BF" w:rsidRPr="00AB22A5">
        <w:rPr>
          <w:rFonts w:ascii="Times New Roman" w:hAnsi="Times New Roman" w:cs="Times New Roman"/>
          <w:sz w:val="28"/>
          <w:szCs w:val="28"/>
        </w:rPr>
        <w:t>(</w:t>
      </w:r>
      <w:r w:rsidR="007A28CB" w:rsidRPr="00AB22A5">
        <w:rPr>
          <w:rFonts w:ascii="Times New Roman" w:hAnsi="Times New Roman" w:cs="Times New Roman"/>
          <w:sz w:val="28"/>
          <w:szCs w:val="28"/>
        </w:rPr>
        <w:t>в соответствии Положением о вступительных испытаниях УУНИТ</w:t>
      </w:r>
      <w:r w:rsidR="00A907BF" w:rsidRPr="00AB22A5">
        <w:rPr>
          <w:rFonts w:ascii="Times New Roman" w:hAnsi="Times New Roman" w:cs="Times New Roman"/>
          <w:sz w:val="28"/>
          <w:szCs w:val="28"/>
        </w:rPr>
        <w:t>)</w:t>
      </w:r>
      <w:r w:rsidR="00E963C6" w:rsidRPr="00AB22A5">
        <w:rPr>
          <w:rFonts w:ascii="Times New Roman" w:hAnsi="Times New Roman" w:cs="Times New Roman"/>
          <w:sz w:val="28"/>
          <w:szCs w:val="28"/>
          <w:u w:val="single"/>
        </w:rPr>
        <w:t>:</w:t>
      </w:r>
      <w:r w:rsidRPr="00AB22A5">
        <w:rPr>
          <w:rFonts w:ascii="Times New Roman" w:hAnsi="Times New Roman" w:cs="Times New Roman"/>
          <w:sz w:val="28"/>
          <w:szCs w:val="28"/>
          <w:u w:val="single"/>
        </w:rPr>
        <w:t xml:space="preserve"> </w:t>
      </w:r>
      <w:r w:rsidR="00897DE8" w:rsidRPr="00AB22A5">
        <w:rPr>
          <w:rFonts w:ascii="Times New Roman" w:hAnsi="Times New Roman" w:cs="Times New Roman"/>
          <w:sz w:val="28"/>
          <w:szCs w:val="28"/>
          <w:u w:val="single"/>
        </w:rPr>
        <w:t>устно-письменная</w:t>
      </w:r>
      <w:r w:rsidRPr="00AB22A5">
        <w:rPr>
          <w:rFonts w:ascii="Times New Roman" w:hAnsi="Times New Roman" w:cs="Times New Roman"/>
          <w:sz w:val="28"/>
          <w:szCs w:val="28"/>
          <w:u w:val="single"/>
        </w:rPr>
        <w:t>.</w:t>
      </w:r>
    </w:p>
    <w:p w14:paraId="3378F7C1" w14:textId="55DCAD12" w:rsidR="00C95114" w:rsidRPr="00AB22A5" w:rsidRDefault="00C95114" w:rsidP="00CD34CC">
      <w:pPr>
        <w:spacing w:after="0" w:line="240" w:lineRule="auto"/>
        <w:ind w:firstLine="708"/>
        <w:contextualSpacing/>
        <w:jc w:val="both"/>
        <w:rPr>
          <w:rFonts w:ascii="Times New Roman" w:hAnsi="Times New Roman" w:cs="Times New Roman"/>
          <w:sz w:val="28"/>
          <w:szCs w:val="28"/>
        </w:rPr>
      </w:pPr>
      <w:r w:rsidRPr="00AB22A5">
        <w:rPr>
          <w:rFonts w:ascii="Times New Roman" w:hAnsi="Times New Roman" w:cs="Times New Roman"/>
          <w:sz w:val="28"/>
          <w:szCs w:val="28"/>
        </w:rPr>
        <w:t>Вступительные испытания в виде устно-письменного проводятся в соответствии с программами вступительных испытаний, утверждаемых председателем приемной комиссии.</w:t>
      </w:r>
    </w:p>
    <w:p w14:paraId="1A59E25D" w14:textId="20F46064" w:rsidR="00C95114" w:rsidRPr="00AB22A5" w:rsidRDefault="00C95114" w:rsidP="00CD34CC">
      <w:pPr>
        <w:spacing w:after="0" w:line="240" w:lineRule="auto"/>
        <w:ind w:firstLine="708"/>
        <w:contextualSpacing/>
        <w:jc w:val="both"/>
        <w:rPr>
          <w:rFonts w:ascii="Times New Roman" w:hAnsi="Times New Roman" w:cs="Times New Roman"/>
          <w:sz w:val="28"/>
          <w:szCs w:val="28"/>
        </w:rPr>
      </w:pPr>
      <w:r w:rsidRPr="00AB22A5">
        <w:rPr>
          <w:rFonts w:ascii="Times New Roman" w:hAnsi="Times New Roman" w:cs="Times New Roman"/>
          <w:sz w:val="28"/>
          <w:szCs w:val="28"/>
        </w:rPr>
        <w:t>Экзаменационные билеты включают два  вопроса по направлению подготовки (по специальности).</w:t>
      </w:r>
    </w:p>
    <w:p w14:paraId="357BF498" w14:textId="0A278D23" w:rsidR="00C95114" w:rsidRPr="00AB22A5" w:rsidRDefault="00C95114" w:rsidP="00CD34CC">
      <w:pPr>
        <w:spacing w:after="0" w:line="240" w:lineRule="auto"/>
        <w:ind w:firstLine="708"/>
        <w:contextualSpacing/>
        <w:jc w:val="both"/>
        <w:rPr>
          <w:rFonts w:ascii="Times New Roman" w:hAnsi="Times New Roman" w:cs="Times New Roman"/>
          <w:sz w:val="28"/>
          <w:szCs w:val="28"/>
        </w:rPr>
      </w:pPr>
      <w:r w:rsidRPr="00AB22A5">
        <w:rPr>
          <w:rFonts w:ascii="Times New Roman" w:hAnsi="Times New Roman" w:cs="Times New Roman"/>
          <w:sz w:val="28"/>
          <w:szCs w:val="28"/>
        </w:rPr>
        <w:t>В аудитории, где проводится вступительное испытание в устной форме, не может находиться одновременно более 6 человек. Нахождение в аудитории посторонних лиц не допускается.</w:t>
      </w:r>
    </w:p>
    <w:p w14:paraId="2EC52D16" w14:textId="151C22A0" w:rsidR="00C95114" w:rsidRPr="00AB22A5" w:rsidRDefault="00C95114" w:rsidP="00CD34CC">
      <w:pPr>
        <w:spacing w:after="0" w:line="240" w:lineRule="auto"/>
        <w:ind w:firstLine="708"/>
        <w:contextualSpacing/>
        <w:jc w:val="both"/>
        <w:rPr>
          <w:rFonts w:ascii="Times New Roman" w:hAnsi="Times New Roman" w:cs="Times New Roman"/>
          <w:sz w:val="28"/>
          <w:szCs w:val="28"/>
        </w:rPr>
      </w:pPr>
      <w:r w:rsidRPr="00AB22A5">
        <w:rPr>
          <w:rFonts w:ascii="Times New Roman" w:hAnsi="Times New Roman" w:cs="Times New Roman"/>
          <w:sz w:val="28"/>
          <w:szCs w:val="28"/>
        </w:rPr>
        <w:t>Абитуриенту предоставляется право готовиться к ответу в течение 30 минут.</w:t>
      </w:r>
    </w:p>
    <w:p w14:paraId="1FBCEBF7" w14:textId="3250E6D2" w:rsidR="00C95114" w:rsidRPr="00AB22A5" w:rsidRDefault="00C95114" w:rsidP="00CD34CC">
      <w:pPr>
        <w:spacing w:after="0" w:line="240" w:lineRule="auto"/>
        <w:ind w:firstLine="708"/>
        <w:contextualSpacing/>
        <w:jc w:val="both"/>
        <w:rPr>
          <w:rFonts w:ascii="Times New Roman" w:hAnsi="Times New Roman" w:cs="Times New Roman"/>
          <w:sz w:val="28"/>
          <w:szCs w:val="28"/>
        </w:rPr>
      </w:pPr>
      <w:r w:rsidRPr="00AB22A5">
        <w:rPr>
          <w:rFonts w:ascii="Times New Roman" w:hAnsi="Times New Roman" w:cs="Times New Roman"/>
          <w:sz w:val="28"/>
          <w:szCs w:val="28"/>
        </w:rPr>
        <w:t>Абитуриенту предоставляется право ответа на экзаменационные вопросы в течение 20-25 минут.</w:t>
      </w:r>
    </w:p>
    <w:p w14:paraId="42C584A0" w14:textId="15000CEA" w:rsidR="00C95114" w:rsidRPr="00C95114" w:rsidRDefault="00C95114" w:rsidP="00CD34CC">
      <w:pPr>
        <w:spacing w:after="0" w:line="240" w:lineRule="auto"/>
        <w:ind w:firstLine="708"/>
        <w:contextualSpacing/>
        <w:jc w:val="both"/>
        <w:rPr>
          <w:rFonts w:ascii="Times New Roman" w:hAnsi="Times New Roman" w:cs="Times New Roman"/>
          <w:sz w:val="28"/>
          <w:szCs w:val="28"/>
        </w:rPr>
      </w:pPr>
      <w:r w:rsidRPr="00AB22A5">
        <w:rPr>
          <w:rFonts w:ascii="Times New Roman" w:hAnsi="Times New Roman" w:cs="Times New Roman"/>
          <w:sz w:val="28"/>
          <w:szCs w:val="28"/>
        </w:rPr>
        <w:t>В процессе сдачи вступительного испытания абитуриенту могут быть заданы дополнительные вопросы как по содержанию экзаменационного билета, так и по любым разделам предмета в пределах программы вступительного испытания.</w:t>
      </w:r>
    </w:p>
    <w:p w14:paraId="688A7675" w14:textId="77777777" w:rsidR="00C849F8" w:rsidRPr="00A26D81" w:rsidRDefault="00C849F8" w:rsidP="00CD34CC">
      <w:pPr>
        <w:pStyle w:val="a3"/>
        <w:spacing w:line="240" w:lineRule="auto"/>
        <w:ind w:left="0" w:firstLine="709"/>
        <w:jc w:val="both"/>
        <w:rPr>
          <w:rFonts w:ascii="Times New Roman" w:hAnsi="Times New Roman" w:cs="Times New Roman"/>
          <w:sz w:val="28"/>
          <w:szCs w:val="28"/>
        </w:rPr>
      </w:pPr>
      <w:r w:rsidRPr="00A26D81">
        <w:rPr>
          <w:rFonts w:ascii="Times New Roman" w:hAnsi="Times New Roman" w:cs="Times New Roman"/>
          <w:sz w:val="28"/>
          <w:szCs w:val="28"/>
        </w:rPr>
        <w:t>Абитуриент, не согласный с оценкой, полученной на ВИ и (или) в связи с нарушением процедуры проведения ВИ имеет право подать апелляцию. Процедура подачи и рассмотрения апелляции регламентируется Положением об апелляционной комиссии УУНиТ</w:t>
      </w:r>
      <w:r w:rsidR="006840F3" w:rsidRPr="00A26D81">
        <w:rPr>
          <w:rFonts w:ascii="Times New Roman" w:hAnsi="Times New Roman" w:cs="Times New Roman"/>
          <w:sz w:val="28"/>
          <w:szCs w:val="28"/>
        </w:rPr>
        <w:t>.</w:t>
      </w:r>
    </w:p>
    <w:p w14:paraId="2F6810B9" w14:textId="5AB4DE88" w:rsidR="00600B39" w:rsidRDefault="00600B39" w:rsidP="00CD34CC">
      <w:pPr>
        <w:spacing w:line="240" w:lineRule="auto"/>
        <w:jc w:val="center"/>
        <w:rPr>
          <w:rFonts w:ascii="Times New Roman" w:hAnsi="Times New Roman" w:cs="Times New Roman"/>
          <w:b/>
          <w:sz w:val="28"/>
          <w:szCs w:val="28"/>
        </w:rPr>
      </w:pPr>
    </w:p>
    <w:p w14:paraId="67C9EAE9" w14:textId="77777777" w:rsidR="00CD34CC" w:rsidRDefault="00CD34CC" w:rsidP="00CD34CC">
      <w:pPr>
        <w:spacing w:line="240" w:lineRule="auto"/>
        <w:jc w:val="center"/>
        <w:rPr>
          <w:rFonts w:ascii="Times New Roman" w:hAnsi="Times New Roman" w:cs="Times New Roman"/>
          <w:b/>
          <w:sz w:val="28"/>
          <w:szCs w:val="28"/>
        </w:rPr>
      </w:pPr>
    </w:p>
    <w:p w14:paraId="524761D3" w14:textId="77777777" w:rsidR="00783D77" w:rsidRPr="006A0FE0" w:rsidRDefault="00783D77" w:rsidP="00CD34CC">
      <w:pPr>
        <w:spacing w:line="240" w:lineRule="auto"/>
        <w:jc w:val="center"/>
        <w:rPr>
          <w:rFonts w:ascii="Times New Roman" w:hAnsi="Times New Roman" w:cs="Times New Roman"/>
          <w:b/>
          <w:sz w:val="28"/>
          <w:szCs w:val="28"/>
        </w:rPr>
      </w:pPr>
      <w:r w:rsidRPr="006A0FE0">
        <w:rPr>
          <w:rFonts w:ascii="Times New Roman" w:hAnsi="Times New Roman" w:cs="Times New Roman"/>
          <w:b/>
          <w:sz w:val="28"/>
          <w:szCs w:val="28"/>
        </w:rPr>
        <w:lastRenderedPageBreak/>
        <w:t xml:space="preserve">КРИТЕРИИ ОЦЕНИВАНИЯ ОТВЕТА </w:t>
      </w:r>
    </w:p>
    <w:p w14:paraId="1780CB13" w14:textId="77777777" w:rsidR="00783D77" w:rsidRPr="006A0FE0" w:rsidRDefault="00783D77" w:rsidP="00CD34CC">
      <w:pPr>
        <w:pStyle w:val="a3"/>
        <w:spacing w:line="240" w:lineRule="auto"/>
        <w:ind w:left="0" w:firstLine="709"/>
        <w:jc w:val="both"/>
        <w:rPr>
          <w:rFonts w:ascii="Times New Roman" w:hAnsi="Times New Roman" w:cs="Times New Roman"/>
          <w:sz w:val="28"/>
          <w:szCs w:val="28"/>
        </w:rPr>
      </w:pPr>
      <w:r w:rsidRPr="006A0FE0">
        <w:rPr>
          <w:rFonts w:ascii="Times New Roman" w:hAnsi="Times New Roman" w:cs="Times New Roman"/>
          <w:sz w:val="28"/>
          <w:szCs w:val="28"/>
        </w:rPr>
        <w:t xml:space="preserve">Критериями оценки </w:t>
      </w:r>
      <w:r w:rsidR="00C849F8" w:rsidRPr="006A0FE0">
        <w:rPr>
          <w:rFonts w:ascii="Times New Roman" w:hAnsi="Times New Roman" w:cs="Times New Roman"/>
          <w:sz w:val="28"/>
          <w:szCs w:val="28"/>
        </w:rPr>
        <w:t>экзаменационного ответа,</w:t>
      </w:r>
      <w:r w:rsidRPr="006A0FE0">
        <w:rPr>
          <w:rFonts w:ascii="Times New Roman" w:hAnsi="Times New Roman" w:cs="Times New Roman"/>
          <w:sz w:val="28"/>
          <w:szCs w:val="28"/>
        </w:rPr>
        <w:t xml:space="preserve"> поступающего в магистратуру являются полнота, логичность, доказательность, прочность, осознанность знаний и теоретическая обоснованность суждений, самостоятельность в интерпретации информации, практическая направленность, уровень овладения профессиональными умениями менеджера и др. В случае тестирования является правильные ответы на тестовые задания.</w:t>
      </w:r>
    </w:p>
    <w:p w14:paraId="42FB4F33" w14:textId="520A1449" w:rsidR="00D671BF" w:rsidRPr="006A0FE0" w:rsidRDefault="00783D77" w:rsidP="00CD34CC">
      <w:pPr>
        <w:pStyle w:val="a3"/>
        <w:spacing w:line="240" w:lineRule="auto"/>
        <w:ind w:left="0" w:firstLine="709"/>
        <w:jc w:val="both"/>
        <w:rPr>
          <w:rFonts w:ascii="Times New Roman" w:hAnsi="Times New Roman" w:cs="Times New Roman"/>
          <w:sz w:val="28"/>
          <w:szCs w:val="28"/>
        </w:rPr>
      </w:pPr>
      <w:r w:rsidRPr="006A0FE0">
        <w:rPr>
          <w:rFonts w:ascii="Times New Roman" w:hAnsi="Times New Roman" w:cs="Times New Roman"/>
          <w:sz w:val="28"/>
          <w:szCs w:val="28"/>
        </w:rPr>
        <w:t xml:space="preserve">Результаты </w:t>
      </w:r>
      <w:r w:rsidR="00F55201">
        <w:rPr>
          <w:rFonts w:ascii="Times New Roman" w:hAnsi="Times New Roman" w:cs="Times New Roman"/>
          <w:sz w:val="28"/>
          <w:szCs w:val="28"/>
        </w:rPr>
        <w:t xml:space="preserve">вступительного испытания </w:t>
      </w:r>
      <w:r w:rsidRPr="006A0FE0">
        <w:rPr>
          <w:rFonts w:ascii="Times New Roman" w:hAnsi="Times New Roman" w:cs="Times New Roman"/>
          <w:sz w:val="28"/>
          <w:szCs w:val="28"/>
        </w:rPr>
        <w:t>опр</w:t>
      </w:r>
      <w:r w:rsidR="00CA1D35" w:rsidRPr="006A0FE0">
        <w:rPr>
          <w:rFonts w:ascii="Times New Roman" w:hAnsi="Times New Roman" w:cs="Times New Roman"/>
          <w:sz w:val="28"/>
          <w:szCs w:val="28"/>
        </w:rPr>
        <w:t>еделяются по 100-балльной шкале, разброс баллов представлен ниже в таблице</w:t>
      </w:r>
      <w:r w:rsidR="00600B39">
        <w:rPr>
          <w:rFonts w:ascii="Times New Roman" w:hAnsi="Times New Roman" w:cs="Times New Roman"/>
          <w:sz w:val="28"/>
          <w:szCs w:val="28"/>
        </w:rPr>
        <w:t>:</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7"/>
        <w:gridCol w:w="6659"/>
        <w:gridCol w:w="2259"/>
      </w:tblGrid>
      <w:tr w:rsidR="00CA1D35" w14:paraId="7D16E81E" w14:textId="77777777" w:rsidTr="00A53116">
        <w:trPr>
          <w:trHeight w:val="273"/>
        </w:trPr>
        <w:tc>
          <w:tcPr>
            <w:tcW w:w="230" w:type="pct"/>
          </w:tcPr>
          <w:p w14:paraId="7390E3B7" w14:textId="77777777" w:rsidR="00CA1D35" w:rsidRDefault="00CA1D35" w:rsidP="00CD34CC">
            <w:pPr>
              <w:pStyle w:val="TableParagraph"/>
              <w:ind w:left="110"/>
              <w:rPr>
                <w:i/>
                <w:sz w:val="24"/>
              </w:rPr>
            </w:pPr>
            <w:r>
              <w:rPr>
                <w:i/>
                <w:sz w:val="24"/>
              </w:rPr>
              <w:t>№</w:t>
            </w:r>
          </w:p>
        </w:tc>
        <w:tc>
          <w:tcPr>
            <w:tcW w:w="3564" w:type="pct"/>
          </w:tcPr>
          <w:p w14:paraId="187CDA05" w14:textId="77777777" w:rsidR="00CA1D35" w:rsidRDefault="00CA1D35" w:rsidP="00CD34CC">
            <w:pPr>
              <w:pStyle w:val="TableParagraph"/>
              <w:ind w:left="1967"/>
              <w:rPr>
                <w:i/>
                <w:sz w:val="24"/>
              </w:rPr>
            </w:pPr>
            <w:proofErr w:type="spellStart"/>
            <w:r>
              <w:rPr>
                <w:i/>
                <w:spacing w:val="-3"/>
                <w:sz w:val="24"/>
              </w:rPr>
              <w:t>Критерии</w:t>
            </w:r>
            <w:proofErr w:type="spellEnd"/>
            <w:r>
              <w:rPr>
                <w:i/>
                <w:spacing w:val="-5"/>
                <w:sz w:val="24"/>
              </w:rPr>
              <w:t xml:space="preserve"> </w:t>
            </w:r>
            <w:proofErr w:type="spellStart"/>
            <w:r>
              <w:rPr>
                <w:i/>
                <w:spacing w:val="-3"/>
                <w:sz w:val="24"/>
              </w:rPr>
              <w:t>оценивания</w:t>
            </w:r>
            <w:proofErr w:type="spellEnd"/>
          </w:p>
        </w:tc>
        <w:tc>
          <w:tcPr>
            <w:tcW w:w="1206" w:type="pct"/>
          </w:tcPr>
          <w:p w14:paraId="08C4B315" w14:textId="77777777" w:rsidR="00CA1D35" w:rsidRDefault="00CA1D35" w:rsidP="00CD34CC">
            <w:pPr>
              <w:pStyle w:val="TableParagraph"/>
              <w:ind w:left="385" w:right="385"/>
              <w:jc w:val="center"/>
              <w:rPr>
                <w:i/>
                <w:sz w:val="24"/>
              </w:rPr>
            </w:pPr>
            <w:proofErr w:type="spellStart"/>
            <w:r>
              <w:rPr>
                <w:i/>
                <w:sz w:val="24"/>
              </w:rPr>
              <w:t>Оценка</w:t>
            </w:r>
            <w:proofErr w:type="spellEnd"/>
          </w:p>
        </w:tc>
      </w:tr>
      <w:tr w:rsidR="00CA1D35" w14:paraId="6B807B27" w14:textId="77777777" w:rsidTr="00A53116">
        <w:trPr>
          <w:trHeight w:val="2268"/>
        </w:trPr>
        <w:tc>
          <w:tcPr>
            <w:tcW w:w="230" w:type="pct"/>
          </w:tcPr>
          <w:p w14:paraId="72D3CFA4" w14:textId="77777777" w:rsidR="00CA1D35" w:rsidRDefault="00CA1D35" w:rsidP="00CD34CC">
            <w:pPr>
              <w:pStyle w:val="TableParagraph"/>
              <w:rPr>
                <w:b/>
                <w:sz w:val="26"/>
              </w:rPr>
            </w:pPr>
          </w:p>
          <w:p w14:paraId="42D1B373" w14:textId="77777777" w:rsidR="00CA1D35" w:rsidRDefault="00CA1D35" w:rsidP="00CD34CC">
            <w:pPr>
              <w:pStyle w:val="TableParagraph"/>
              <w:rPr>
                <w:b/>
                <w:sz w:val="26"/>
              </w:rPr>
            </w:pPr>
          </w:p>
          <w:p w14:paraId="01DE19C6" w14:textId="77777777" w:rsidR="00CA1D35" w:rsidRDefault="00CA1D35" w:rsidP="00CD34CC">
            <w:pPr>
              <w:pStyle w:val="TableParagraph"/>
              <w:rPr>
                <w:b/>
                <w:sz w:val="26"/>
              </w:rPr>
            </w:pPr>
          </w:p>
          <w:p w14:paraId="408F6FFC" w14:textId="77777777" w:rsidR="00CA1D35" w:rsidRDefault="00CA1D35" w:rsidP="00CD34CC">
            <w:pPr>
              <w:pStyle w:val="TableParagraph"/>
              <w:spacing w:before="4"/>
              <w:rPr>
                <w:b/>
                <w:sz w:val="32"/>
              </w:rPr>
            </w:pPr>
          </w:p>
          <w:p w14:paraId="59C7F316" w14:textId="77777777" w:rsidR="00CA1D35" w:rsidRDefault="00CA1D35" w:rsidP="00CD34CC">
            <w:pPr>
              <w:pStyle w:val="TableParagraph"/>
              <w:ind w:left="110"/>
              <w:rPr>
                <w:sz w:val="24"/>
              </w:rPr>
            </w:pPr>
            <w:r>
              <w:rPr>
                <w:sz w:val="24"/>
              </w:rPr>
              <w:t>1</w:t>
            </w:r>
          </w:p>
        </w:tc>
        <w:tc>
          <w:tcPr>
            <w:tcW w:w="3564" w:type="pct"/>
          </w:tcPr>
          <w:p w14:paraId="66C569FB" w14:textId="77777777" w:rsidR="00CA1D35" w:rsidRPr="00CA1D35" w:rsidRDefault="00CA1D35" w:rsidP="00CD34CC">
            <w:pPr>
              <w:pStyle w:val="TableParagraph"/>
              <w:ind w:left="109" w:right="103"/>
              <w:jc w:val="both"/>
              <w:rPr>
                <w:sz w:val="24"/>
                <w:lang w:val="ru-RU"/>
              </w:rPr>
            </w:pPr>
            <w:r w:rsidRPr="00CA1D35">
              <w:rPr>
                <w:sz w:val="24"/>
                <w:lang w:val="ru-RU"/>
              </w:rPr>
              <w:t>Дан</w:t>
            </w:r>
            <w:r w:rsidRPr="00CA1D35">
              <w:rPr>
                <w:spacing w:val="1"/>
                <w:sz w:val="24"/>
                <w:lang w:val="ru-RU"/>
              </w:rPr>
              <w:t xml:space="preserve"> </w:t>
            </w:r>
            <w:r w:rsidRPr="00CA1D35">
              <w:rPr>
                <w:sz w:val="24"/>
                <w:lang w:val="ru-RU"/>
              </w:rPr>
              <w:t>полный</w:t>
            </w:r>
            <w:r w:rsidRPr="00CA1D35">
              <w:rPr>
                <w:spacing w:val="1"/>
                <w:sz w:val="24"/>
                <w:lang w:val="ru-RU"/>
              </w:rPr>
              <w:t xml:space="preserve"> </w:t>
            </w:r>
            <w:r w:rsidRPr="00CA1D35">
              <w:rPr>
                <w:sz w:val="24"/>
                <w:lang w:val="ru-RU"/>
              </w:rPr>
              <w:t>развернутый</w:t>
            </w:r>
            <w:r w:rsidRPr="00CA1D35">
              <w:rPr>
                <w:spacing w:val="1"/>
                <w:sz w:val="24"/>
                <w:lang w:val="ru-RU"/>
              </w:rPr>
              <w:t xml:space="preserve"> </w:t>
            </w:r>
            <w:r w:rsidRPr="00CA1D35">
              <w:rPr>
                <w:sz w:val="24"/>
                <w:lang w:val="ru-RU"/>
              </w:rPr>
              <w:t>ответ</w:t>
            </w:r>
            <w:r w:rsidRPr="00CA1D35">
              <w:rPr>
                <w:spacing w:val="1"/>
                <w:sz w:val="24"/>
                <w:lang w:val="ru-RU"/>
              </w:rPr>
              <w:t xml:space="preserve"> </w:t>
            </w:r>
            <w:r w:rsidRPr="00CA1D35">
              <w:rPr>
                <w:sz w:val="24"/>
                <w:lang w:val="ru-RU"/>
              </w:rPr>
              <w:t>на</w:t>
            </w:r>
            <w:r w:rsidRPr="00CA1D35">
              <w:rPr>
                <w:spacing w:val="61"/>
                <w:sz w:val="24"/>
                <w:lang w:val="ru-RU"/>
              </w:rPr>
              <w:t xml:space="preserve"> </w:t>
            </w:r>
            <w:r w:rsidRPr="00CA1D35">
              <w:rPr>
                <w:sz w:val="24"/>
                <w:lang w:val="ru-RU"/>
              </w:rPr>
              <w:t>теоретический</w:t>
            </w:r>
            <w:r w:rsidRPr="00CA1D35">
              <w:rPr>
                <w:spacing w:val="1"/>
                <w:sz w:val="24"/>
                <w:lang w:val="ru-RU"/>
              </w:rPr>
              <w:t xml:space="preserve"> </w:t>
            </w:r>
            <w:r w:rsidRPr="00CA1D35">
              <w:rPr>
                <w:sz w:val="24"/>
                <w:lang w:val="ru-RU"/>
              </w:rPr>
              <w:t>вопрос:</w:t>
            </w:r>
          </w:p>
          <w:p w14:paraId="3E7FBDF7" w14:textId="77777777" w:rsidR="00CA1D35" w:rsidRDefault="00CA1D35" w:rsidP="00CD34CC">
            <w:pPr>
              <w:pStyle w:val="TableParagraph"/>
              <w:numPr>
                <w:ilvl w:val="0"/>
                <w:numId w:val="22"/>
              </w:numPr>
              <w:tabs>
                <w:tab w:val="left" w:pos="350"/>
              </w:tabs>
              <w:ind w:left="349" w:hanging="241"/>
              <w:jc w:val="both"/>
              <w:rPr>
                <w:sz w:val="24"/>
              </w:rPr>
            </w:pPr>
            <w:proofErr w:type="spellStart"/>
            <w:r>
              <w:rPr>
                <w:sz w:val="24"/>
              </w:rPr>
              <w:t>грамотно</w:t>
            </w:r>
            <w:proofErr w:type="spellEnd"/>
            <w:r>
              <w:rPr>
                <w:spacing w:val="-3"/>
                <w:sz w:val="24"/>
              </w:rPr>
              <w:t xml:space="preserve"> </w:t>
            </w:r>
            <w:proofErr w:type="spellStart"/>
            <w:r>
              <w:rPr>
                <w:sz w:val="24"/>
              </w:rPr>
              <w:t>использована</w:t>
            </w:r>
            <w:proofErr w:type="spellEnd"/>
            <w:r>
              <w:rPr>
                <w:spacing w:val="-3"/>
                <w:sz w:val="24"/>
              </w:rPr>
              <w:t xml:space="preserve"> </w:t>
            </w:r>
            <w:proofErr w:type="spellStart"/>
            <w:r>
              <w:rPr>
                <w:sz w:val="24"/>
              </w:rPr>
              <w:t>научная</w:t>
            </w:r>
            <w:proofErr w:type="spellEnd"/>
            <w:r>
              <w:rPr>
                <w:spacing w:val="2"/>
                <w:sz w:val="24"/>
              </w:rPr>
              <w:t xml:space="preserve"> </w:t>
            </w:r>
            <w:proofErr w:type="spellStart"/>
            <w:r>
              <w:rPr>
                <w:sz w:val="24"/>
              </w:rPr>
              <w:t>терминология</w:t>
            </w:r>
            <w:proofErr w:type="spellEnd"/>
            <w:r>
              <w:rPr>
                <w:sz w:val="24"/>
              </w:rPr>
              <w:t>;</w:t>
            </w:r>
          </w:p>
          <w:p w14:paraId="45A78944" w14:textId="77777777" w:rsidR="00CA1D35" w:rsidRPr="00CA1D35" w:rsidRDefault="00CA1D35" w:rsidP="00CD34CC">
            <w:pPr>
              <w:pStyle w:val="TableParagraph"/>
              <w:numPr>
                <w:ilvl w:val="0"/>
                <w:numId w:val="22"/>
              </w:numPr>
              <w:tabs>
                <w:tab w:val="left" w:pos="350"/>
              </w:tabs>
              <w:ind w:right="96" w:firstLine="0"/>
              <w:jc w:val="both"/>
              <w:rPr>
                <w:sz w:val="24"/>
                <w:lang w:val="ru-RU"/>
              </w:rPr>
            </w:pPr>
            <w:r w:rsidRPr="00CA1D35">
              <w:rPr>
                <w:sz w:val="24"/>
                <w:lang w:val="ru-RU"/>
              </w:rPr>
              <w:t>четко</w:t>
            </w:r>
            <w:r w:rsidRPr="00CA1D35">
              <w:rPr>
                <w:spacing w:val="1"/>
                <w:sz w:val="24"/>
                <w:lang w:val="ru-RU"/>
              </w:rPr>
              <w:t xml:space="preserve"> </w:t>
            </w:r>
            <w:r w:rsidRPr="00CA1D35">
              <w:rPr>
                <w:sz w:val="24"/>
                <w:lang w:val="ru-RU"/>
              </w:rPr>
              <w:t>сформулирована</w:t>
            </w:r>
            <w:r w:rsidRPr="00CA1D35">
              <w:rPr>
                <w:spacing w:val="1"/>
                <w:sz w:val="24"/>
                <w:lang w:val="ru-RU"/>
              </w:rPr>
              <w:t xml:space="preserve"> </w:t>
            </w:r>
            <w:r w:rsidRPr="00CA1D35">
              <w:rPr>
                <w:sz w:val="24"/>
                <w:lang w:val="ru-RU"/>
              </w:rPr>
              <w:t>проблема,</w:t>
            </w:r>
            <w:r w:rsidRPr="00CA1D35">
              <w:rPr>
                <w:spacing w:val="1"/>
                <w:sz w:val="24"/>
                <w:lang w:val="ru-RU"/>
              </w:rPr>
              <w:t xml:space="preserve"> </w:t>
            </w:r>
            <w:r w:rsidRPr="00CA1D35">
              <w:rPr>
                <w:sz w:val="24"/>
                <w:lang w:val="ru-RU"/>
              </w:rPr>
              <w:t>доказательно</w:t>
            </w:r>
            <w:r w:rsidRPr="00CA1D35">
              <w:rPr>
                <w:spacing w:val="1"/>
                <w:sz w:val="24"/>
                <w:lang w:val="ru-RU"/>
              </w:rPr>
              <w:t xml:space="preserve"> </w:t>
            </w:r>
            <w:r w:rsidRPr="00CA1D35">
              <w:rPr>
                <w:sz w:val="24"/>
                <w:lang w:val="ru-RU"/>
              </w:rPr>
              <w:t>аргументированы</w:t>
            </w:r>
            <w:r w:rsidRPr="00CA1D35">
              <w:rPr>
                <w:spacing w:val="-2"/>
                <w:sz w:val="24"/>
                <w:lang w:val="ru-RU"/>
              </w:rPr>
              <w:t xml:space="preserve"> </w:t>
            </w:r>
            <w:r w:rsidRPr="00CA1D35">
              <w:rPr>
                <w:sz w:val="24"/>
                <w:lang w:val="ru-RU"/>
              </w:rPr>
              <w:t>выдвигаемые</w:t>
            </w:r>
            <w:r w:rsidRPr="00CA1D35">
              <w:rPr>
                <w:spacing w:val="-4"/>
                <w:sz w:val="24"/>
                <w:lang w:val="ru-RU"/>
              </w:rPr>
              <w:t xml:space="preserve"> </w:t>
            </w:r>
            <w:r w:rsidRPr="00CA1D35">
              <w:rPr>
                <w:sz w:val="24"/>
                <w:lang w:val="ru-RU"/>
              </w:rPr>
              <w:t>тезисы;</w:t>
            </w:r>
          </w:p>
          <w:p w14:paraId="4749DC0E" w14:textId="77777777" w:rsidR="00CA1D35" w:rsidRPr="00CA1D35" w:rsidRDefault="00CA1D35" w:rsidP="00CD34CC">
            <w:pPr>
              <w:pStyle w:val="TableParagraph"/>
              <w:numPr>
                <w:ilvl w:val="0"/>
                <w:numId w:val="22"/>
              </w:numPr>
              <w:tabs>
                <w:tab w:val="left" w:pos="350"/>
              </w:tabs>
              <w:ind w:right="99" w:firstLine="0"/>
              <w:jc w:val="both"/>
              <w:rPr>
                <w:sz w:val="24"/>
                <w:lang w:val="ru-RU"/>
              </w:rPr>
            </w:pPr>
            <w:r w:rsidRPr="00CA1D35">
              <w:rPr>
                <w:sz w:val="24"/>
                <w:lang w:val="ru-RU"/>
              </w:rPr>
              <w:t>указаны основные точки зрения, принятые в научной</w:t>
            </w:r>
            <w:r w:rsidRPr="00CA1D35">
              <w:rPr>
                <w:spacing w:val="1"/>
                <w:sz w:val="24"/>
                <w:lang w:val="ru-RU"/>
              </w:rPr>
              <w:t xml:space="preserve"> </w:t>
            </w:r>
            <w:r w:rsidRPr="00CA1D35">
              <w:rPr>
                <w:sz w:val="24"/>
                <w:lang w:val="ru-RU"/>
              </w:rPr>
              <w:t>литературе по</w:t>
            </w:r>
            <w:r w:rsidRPr="00CA1D35">
              <w:rPr>
                <w:spacing w:val="5"/>
                <w:sz w:val="24"/>
                <w:lang w:val="ru-RU"/>
              </w:rPr>
              <w:t xml:space="preserve"> </w:t>
            </w:r>
            <w:r w:rsidRPr="00CA1D35">
              <w:rPr>
                <w:sz w:val="24"/>
                <w:lang w:val="ru-RU"/>
              </w:rPr>
              <w:t>рассматриваемому</w:t>
            </w:r>
            <w:r w:rsidRPr="00CA1D35">
              <w:rPr>
                <w:spacing w:val="-8"/>
                <w:sz w:val="24"/>
                <w:lang w:val="ru-RU"/>
              </w:rPr>
              <w:t xml:space="preserve"> </w:t>
            </w:r>
            <w:r w:rsidRPr="00CA1D35">
              <w:rPr>
                <w:sz w:val="24"/>
                <w:lang w:val="ru-RU"/>
              </w:rPr>
              <w:t>вопросу;</w:t>
            </w:r>
          </w:p>
          <w:p w14:paraId="778BE391" w14:textId="77777777" w:rsidR="00CA1D35" w:rsidRPr="00CA1D35" w:rsidRDefault="00CA1D35" w:rsidP="00CD34CC">
            <w:pPr>
              <w:pStyle w:val="TableParagraph"/>
              <w:numPr>
                <w:ilvl w:val="0"/>
                <w:numId w:val="22"/>
              </w:numPr>
              <w:tabs>
                <w:tab w:val="left" w:pos="350"/>
              </w:tabs>
              <w:spacing w:before="9"/>
              <w:ind w:right="94" w:firstLine="0"/>
              <w:jc w:val="both"/>
              <w:rPr>
                <w:sz w:val="24"/>
                <w:lang w:val="ru-RU"/>
              </w:rPr>
            </w:pPr>
            <w:r w:rsidRPr="00CA1D35">
              <w:rPr>
                <w:sz w:val="24"/>
                <w:lang w:val="ru-RU"/>
              </w:rPr>
              <w:t>аргументирована</w:t>
            </w:r>
            <w:r w:rsidRPr="00CA1D35">
              <w:rPr>
                <w:spacing w:val="1"/>
                <w:sz w:val="24"/>
                <w:lang w:val="ru-RU"/>
              </w:rPr>
              <w:t xml:space="preserve"> </w:t>
            </w:r>
            <w:r w:rsidRPr="00CA1D35">
              <w:rPr>
                <w:sz w:val="24"/>
                <w:lang w:val="ru-RU"/>
              </w:rPr>
              <w:t>собственная</w:t>
            </w:r>
            <w:r w:rsidRPr="00CA1D35">
              <w:rPr>
                <w:spacing w:val="1"/>
                <w:sz w:val="24"/>
                <w:lang w:val="ru-RU"/>
              </w:rPr>
              <w:t xml:space="preserve"> </w:t>
            </w:r>
            <w:r w:rsidRPr="00CA1D35">
              <w:rPr>
                <w:sz w:val="24"/>
                <w:lang w:val="ru-RU"/>
              </w:rPr>
              <w:t>позиция</w:t>
            </w:r>
            <w:r w:rsidRPr="00CA1D35">
              <w:rPr>
                <w:spacing w:val="1"/>
                <w:sz w:val="24"/>
                <w:lang w:val="ru-RU"/>
              </w:rPr>
              <w:t xml:space="preserve"> </w:t>
            </w:r>
            <w:r w:rsidRPr="00CA1D35">
              <w:rPr>
                <w:sz w:val="24"/>
                <w:lang w:val="ru-RU"/>
              </w:rPr>
              <w:t>или</w:t>
            </w:r>
            <w:r w:rsidRPr="00CA1D35">
              <w:rPr>
                <w:spacing w:val="1"/>
                <w:sz w:val="24"/>
                <w:lang w:val="ru-RU"/>
              </w:rPr>
              <w:t xml:space="preserve"> </w:t>
            </w:r>
            <w:r w:rsidRPr="00CA1D35">
              <w:rPr>
                <w:sz w:val="24"/>
                <w:lang w:val="ru-RU"/>
              </w:rPr>
              <w:t>точка</w:t>
            </w:r>
            <w:r w:rsidRPr="00CA1D35">
              <w:rPr>
                <w:spacing w:val="1"/>
                <w:sz w:val="24"/>
                <w:lang w:val="ru-RU"/>
              </w:rPr>
              <w:t xml:space="preserve"> </w:t>
            </w:r>
            <w:r w:rsidRPr="00CA1D35">
              <w:rPr>
                <w:sz w:val="24"/>
                <w:lang w:val="ru-RU"/>
              </w:rPr>
              <w:t>зрения,</w:t>
            </w:r>
            <w:r w:rsidRPr="00CA1D35">
              <w:rPr>
                <w:spacing w:val="1"/>
                <w:sz w:val="24"/>
                <w:lang w:val="ru-RU"/>
              </w:rPr>
              <w:t xml:space="preserve"> </w:t>
            </w:r>
            <w:r w:rsidRPr="00CA1D35">
              <w:rPr>
                <w:sz w:val="24"/>
                <w:lang w:val="ru-RU"/>
              </w:rPr>
              <w:t>обозначены</w:t>
            </w:r>
            <w:r w:rsidRPr="00CA1D35">
              <w:rPr>
                <w:spacing w:val="1"/>
                <w:sz w:val="24"/>
                <w:lang w:val="ru-RU"/>
              </w:rPr>
              <w:t xml:space="preserve"> </w:t>
            </w:r>
            <w:r w:rsidRPr="00CA1D35">
              <w:rPr>
                <w:sz w:val="24"/>
                <w:lang w:val="ru-RU"/>
              </w:rPr>
              <w:t>наиболее</w:t>
            </w:r>
            <w:r w:rsidRPr="00CA1D35">
              <w:rPr>
                <w:spacing w:val="1"/>
                <w:sz w:val="24"/>
                <w:lang w:val="ru-RU"/>
              </w:rPr>
              <w:t xml:space="preserve"> </w:t>
            </w:r>
            <w:r w:rsidRPr="00CA1D35">
              <w:rPr>
                <w:sz w:val="24"/>
                <w:lang w:val="ru-RU"/>
              </w:rPr>
              <w:t>значимые</w:t>
            </w:r>
            <w:r w:rsidRPr="00CA1D35">
              <w:rPr>
                <w:spacing w:val="1"/>
                <w:sz w:val="24"/>
                <w:lang w:val="ru-RU"/>
              </w:rPr>
              <w:t xml:space="preserve"> </w:t>
            </w:r>
            <w:r w:rsidRPr="00CA1D35">
              <w:rPr>
                <w:sz w:val="24"/>
                <w:lang w:val="ru-RU"/>
              </w:rPr>
              <w:t>в</w:t>
            </w:r>
            <w:r w:rsidRPr="00CA1D35">
              <w:rPr>
                <w:spacing w:val="61"/>
                <w:sz w:val="24"/>
                <w:lang w:val="ru-RU"/>
              </w:rPr>
              <w:t xml:space="preserve"> </w:t>
            </w:r>
            <w:r w:rsidRPr="00CA1D35">
              <w:rPr>
                <w:sz w:val="24"/>
                <w:lang w:val="ru-RU"/>
              </w:rPr>
              <w:t>данной</w:t>
            </w:r>
            <w:r w:rsidRPr="00CA1D35">
              <w:rPr>
                <w:spacing w:val="1"/>
                <w:sz w:val="24"/>
                <w:lang w:val="ru-RU"/>
              </w:rPr>
              <w:t xml:space="preserve"> </w:t>
            </w:r>
            <w:r w:rsidRPr="00CA1D35">
              <w:rPr>
                <w:sz w:val="24"/>
                <w:lang w:val="ru-RU"/>
              </w:rPr>
              <w:t>области</w:t>
            </w:r>
            <w:r w:rsidRPr="00CA1D35">
              <w:rPr>
                <w:spacing w:val="2"/>
                <w:sz w:val="24"/>
                <w:lang w:val="ru-RU"/>
              </w:rPr>
              <w:t xml:space="preserve"> </w:t>
            </w:r>
            <w:r w:rsidRPr="00CA1D35">
              <w:rPr>
                <w:sz w:val="24"/>
                <w:lang w:val="ru-RU"/>
              </w:rPr>
              <w:t>научно-исследовательские</w:t>
            </w:r>
            <w:r w:rsidRPr="00CA1D35">
              <w:rPr>
                <w:spacing w:val="-5"/>
                <w:sz w:val="24"/>
                <w:lang w:val="ru-RU"/>
              </w:rPr>
              <w:t xml:space="preserve"> </w:t>
            </w:r>
            <w:r w:rsidRPr="00CA1D35">
              <w:rPr>
                <w:sz w:val="24"/>
                <w:lang w:val="ru-RU"/>
              </w:rPr>
              <w:t>проблемы.</w:t>
            </w:r>
          </w:p>
        </w:tc>
        <w:tc>
          <w:tcPr>
            <w:tcW w:w="1206" w:type="pct"/>
          </w:tcPr>
          <w:p w14:paraId="4CA633C0" w14:textId="77777777" w:rsidR="00CA1D35" w:rsidRPr="00CA1D35" w:rsidRDefault="00CA1D35" w:rsidP="00A53116">
            <w:pPr>
              <w:pStyle w:val="TableParagraph"/>
              <w:rPr>
                <w:b/>
                <w:sz w:val="24"/>
                <w:lang w:val="ru-RU"/>
              </w:rPr>
            </w:pPr>
          </w:p>
          <w:p w14:paraId="1F1C332E" w14:textId="77777777" w:rsidR="00CA1D35" w:rsidRPr="00CA1D35" w:rsidRDefault="00CA1D35" w:rsidP="00A53116">
            <w:pPr>
              <w:pStyle w:val="TableParagraph"/>
              <w:rPr>
                <w:b/>
                <w:sz w:val="24"/>
                <w:lang w:val="ru-RU"/>
              </w:rPr>
            </w:pPr>
          </w:p>
          <w:p w14:paraId="17E42ACE" w14:textId="77777777" w:rsidR="00CA1D35" w:rsidRPr="00CA1D35" w:rsidRDefault="00CA1D35" w:rsidP="00A53116">
            <w:pPr>
              <w:pStyle w:val="TableParagraph"/>
              <w:rPr>
                <w:b/>
                <w:sz w:val="24"/>
                <w:lang w:val="ru-RU"/>
              </w:rPr>
            </w:pPr>
          </w:p>
          <w:p w14:paraId="274AD211" w14:textId="77777777" w:rsidR="00CA1D35" w:rsidRPr="00CA1D35" w:rsidRDefault="00CA1D35" w:rsidP="00A53116">
            <w:pPr>
              <w:pStyle w:val="TableParagraph"/>
              <w:spacing w:before="8"/>
              <w:rPr>
                <w:b/>
                <w:sz w:val="28"/>
                <w:lang w:val="ru-RU"/>
              </w:rPr>
            </w:pPr>
          </w:p>
          <w:p w14:paraId="7C69969C" w14:textId="77777777" w:rsidR="00CA1D35" w:rsidRDefault="00CA1D35" w:rsidP="00A53116">
            <w:pPr>
              <w:pStyle w:val="TableParagraph"/>
              <w:jc w:val="center"/>
            </w:pPr>
            <w:r>
              <w:t xml:space="preserve">85-100 </w:t>
            </w:r>
            <w:proofErr w:type="spellStart"/>
            <w:r>
              <w:t>баллов</w:t>
            </w:r>
            <w:proofErr w:type="spellEnd"/>
          </w:p>
          <w:p w14:paraId="79C3E6F7" w14:textId="77777777" w:rsidR="00CA1D35" w:rsidRDefault="00CA1D35" w:rsidP="00A53116">
            <w:pPr>
              <w:pStyle w:val="TableParagraph"/>
              <w:spacing w:before="1"/>
              <w:jc w:val="center"/>
            </w:pPr>
            <w:r>
              <w:t>«</w:t>
            </w:r>
            <w:proofErr w:type="spellStart"/>
            <w:r>
              <w:t>отлично</w:t>
            </w:r>
            <w:proofErr w:type="spellEnd"/>
            <w:r>
              <w:t>»</w:t>
            </w:r>
          </w:p>
        </w:tc>
      </w:tr>
      <w:tr w:rsidR="00CA1D35" w14:paraId="0EB2D841" w14:textId="77777777" w:rsidTr="00A53116">
        <w:trPr>
          <w:trHeight w:val="2390"/>
        </w:trPr>
        <w:tc>
          <w:tcPr>
            <w:tcW w:w="230" w:type="pct"/>
          </w:tcPr>
          <w:p w14:paraId="3B0176E3" w14:textId="77777777" w:rsidR="00CA1D35" w:rsidRDefault="00CA1D35" w:rsidP="00CD34CC">
            <w:pPr>
              <w:pStyle w:val="TableParagraph"/>
              <w:rPr>
                <w:b/>
                <w:sz w:val="26"/>
              </w:rPr>
            </w:pPr>
          </w:p>
          <w:p w14:paraId="423AB5B6" w14:textId="77777777" w:rsidR="00CA1D35" w:rsidRDefault="00CA1D35" w:rsidP="00CD34CC">
            <w:pPr>
              <w:pStyle w:val="TableParagraph"/>
              <w:rPr>
                <w:b/>
                <w:sz w:val="26"/>
              </w:rPr>
            </w:pPr>
          </w:p>
          <w:p w14:paraId="6159D963" w14:textId="77777777" w:rsidR="00CA1D35" w:rsidRDefault="00CA1D35" w:rsidP="00CD34CC">
            <w:pPr>
              <w:pStyle w:val="TableParagraph"/>
              <w:rPr>
                <w:b/>
                <w:sz w:val="26"/>
              </w:rPr>
            </w:pPr>
          </w:p>
          <w:p w14:paraId="4EF595BD" w14:textId="77777777" w:rsidR="00CA1D35" w:rsidRDefault="00CA1D35" w:rsidP="00CD34CC">
            <w:pPr>
              <w:pStyle w:val="TableParagraph"/>
              <w:rPr>
                <w:b/>
                <w:sz w:val="26"/>
              </w:rPr>
            </w:pPr>
          </w:p>
          <w:p w14:paraId="3E7E4748" w14:textId="77777777" w:rsidR="00CA1D35" w:rsidRDefault="00CA1D35" w:rsidP="00CD34CC">
            <w:pPr>
              <w:pStyle w:val="TableParagraph"/>
              <w:spacing w:before="207"/>
              <w:ind w:left="110"/>
              <w:rPr>
                <w:sz w:val="24"/>
              </w:rPr>
            </w:pPr>
            <w:r>
              <w:rPr>
                <w:sz w:val="24"/>
              </w:rPr>
              <w:t>2</w:t>
            </w:r>
          </w:p>
        </w:tc>
        <w:tc>
          <w:tcPr>
            <w:tcW w:w="3564" w:type="pct"/>
          </w:tcPr>
          <w:p w14:paraId="0D8163E9" w14:textId="77777777" w:rsidR="00CA1D35" w:rsidRPr="00CA1D35" w:rsidRDefault="00CA1D35" w:rsidP="00CD34CC">
            <w:pPr>
              <w:pStyle w:val="TableParagraph"/>
              <w:ind w:left="109"/>
              <w:jc w:val="both"/>
              <w:rPr>
                <w:sz w:val="24"/>
                <w:lang w:val="ru-RU"/>
              </w:rPr>
            </w:pPr>
            <w:r w:rsidRPr="00CA1D35">
              <w:rPr>
                <w:sz w:val="24"/>
                <w:lang w:val="ru-RU"/>
              </w:rPr>
              <w:t>Дан</w:t>
            </w:r>
            <w:r w:rsidRPr="00CA1D35">
              <w:rPr>
                <w:spacing w:val="1"/>
                <w:sz w:val="24"/>
                <w:lang w:val="ru-RU"/>
              </w:rPr>
              <w:t xml:space="preserve"> </w:t>
            </w:r>
            <w:r w:rsidRPr="00CA1D35">
              <w:rPr>
                <w:sz w:val="24"/>
                <w:lang w:val="ru-RU"/>
              </w:rPr>
              <w:t>в</w:t>
            </w:r>
            <w:r w:rsidRPr="00CA1D35">
              <w:rPr>
                <w:spacing w:val="-3"/>
                <w:sz w:val="24"/>
                <w:lang w:val="ru-RU"/>
              </w:rPr>
              <w:t xml:space="preserve"> </w:t>
            </w:r>
            <w:r w:rsidRPr="00CA1D35">
              <w:rPr>
                <w:sz w:val="24"/>
                <w:lang w:val="ru-RU"/>
              </w:rPr>
              <w:t>целом</w:t>
            </w:r>
            <w:r w:rsidRPr="00CA1D35">
              <w:rPr>
                <w:spacing w:val="-3"/>
                <w:sz w:val="24"/>
                <w:lang w:val="ru-RU"/>
              </w:rPr>
              <w:t xml:space="preserve"> </w:t>
            </w:r>
            <w:r w:rsidRPr="00CA1D35">
              <w:rPr>
                <w:sz w:val="24"/>
                <w:lang w:val="ru-RU"/>
              </w:rPr>
              <w:t>правильный</w:t>
            </w:r>
            <w:r w:rsidRPr="00CA1D35">
              <w:rPr>
                <w:spacing w:val="-8"/>
                <w:sz w:val="24"/>
                <w:lang w:val="ru-RU"/>
              </w:rPr>
              <w:t xml:space="preserve"> </w:t>
            </w:r>
            <w:r w:rsidRPr="00CA1D35">
              <w:rPr>
                <w:sz w:val="24"/>
                <w:lang w:val="ru-RU"/>
              </w:rPr>
              <w:t>ответ</w:t>
            </w:r>
            <w:r w:rsidRPr="00CA1D35">
              <w:rPr>
                <w:spacing w:val="-4"/>
                <w:sz w:val="24"/>
                <w:lang w:val="ru-RU"/>
              </w:rPr>
              <w:t xml:space="preserve"> </w:t>
            </w:r>
            <w:r w:rsidRPr="00CA1D35">
              <w:rPr>
                <w:sz w:val="24"/>
                <w:lang w:val="ru-RU"/>
              </w:rPr>
              <w:t>на теоретический</w:t>
            </w:r>
            <w:r w:rsidRPr="00CA1D35">
              <w:rPr>
                <w:spacing w:val="1"/>
                <w:sz w:val="24"/>
                <w:lang w:val="ru-RU"/>
              </w:rPr>
              <w:t xml:space="preserve"> </w:t>
            </w:r>
            <w:r w:rsidRPr="00CA1D35">
              <w:rPr>
                <w:sz w:val="24"/>
                <w:lang w:val="ru-RU"/>
              </w:rPr>
              <w:t>вопрос:</w:t>
            </w:r>
          </w:p>
          <w:p w14:paraId="37E29173" w14:textId="77777777" w:rsidR="00CA1D35" w:rsidRPr="00CA1D35" w:rsidRDefault="00CA1D35" w:rsidP="00CD34CC">
            <w:pPr>
              <w:pStyle w:val="TableParagraph"/>
              <w:numPr>
                <w:ilvl w:val="0"/>
                <w:numId w:val="21"/>
              </w:numPr>
              <w:tabs>
                <w:tab w:val="left" w:pos="350"/>
              </w:tabs>
              <w:ind w:right="99" w:firstLine="0"/>
              <w:jc w:val="both"/>
              <w:rPr>
                <w:sz w:val="24"/>
                <w:lang w:val="ru-RU"/>
              </w:rPr>
            </w:pPr>
            <w:r w:rsidRPr="00CA1D35">
              <w:rPr>
                <w:sz w:val="24"/>
                <w:lang w:val="ru-RU"/>
              </w:rPr>
              <w:t>применяется</w:t>
            </w:r>
            <w:r w:rsidRPr="00CA1D35">
              <w:rPr>
                <w:spacing w:val="1"/>
                <w:sz w:val="24"/>
                <w:lang w:val="ru-RU"/>
              </w:rPr>
              <w:t xml:space="preserve"> </w:t>
            </w:r>
            <w:r w:rsidRPr="00CA1D35">
              <w:rPr>
                <w:sz w:val="24"/>
                <w:lang w:val="ru-RU"/>
              </w:rPr>
              <w:t>научная</w:t>
            </w:r>
            <w:r w:rsidRPr="00CA1D35">
              <w:rPr>
                <w:spacing w:val="1"/>
                <w:sz w:val="24"/>
                <w:lang w:val="ru-RU"/>
              </w:rPr>
              <w:t xml:space="preserve"> </w:t>
            </w:r>
            <w:r w:rsidRPr="00CA1D35">
              <w:rPr>
                <w:sz w:val="24"/>
                <w:lang w:val="ru-RU"/>
              </w:rPr>
              <w:t>терминология,</w:t>
            </w:r>
            <w:r w:rsidRPr="00CA1D35">
              <w:rPr>
                <w:spacing w:val="1"/>
                <w:sz w:val="24"/>
                <w:lang w:val="ru-RU"/>
              </w:rPr>
              <w:t xml:space="preserve"> </w:t>
            </w:r>
            <w:r w:rsidRPr="00CA1D35">
              <w:rPr>
                <w:sz w:val="24"/>
                <w:lang w:val="ru-RU"/>
              </w:rPr>
              <w:t>но</w:t>
            </w:r>
            <w:r w:rsidRPr="00CA1D35">
              <w:rPr>
                <w:spacing w:val="1"/>
                <w:sz w:val="24"/>
                <w:lang w:val="ru-RU"/>
              </w:rPr>
              <w:t xml:space="preserve"> </w:t>
            </w:r>
            <w:r w:rsidRPr="00CA1D35">
              <w:rPr>
                <w:sz w:val="24"/>
                <w:lang w:val="ru-RU"/>
              </w:rPr>
              <w:t>при</w:t>
            </w:r>
            <w:r w:rsidRPr="00CA1D35">
              <w:rPr>
                <w:spacing w:val="1"/>
                <w:sz w:val="24"/>
                <w:lang w:val="ru-RU"/>
              </w:rPr>
              <w:t xml:space="preserve"> </w:t>
            </w:r>
            <w:r w:rsidRPr="00CA1D35">
              <w:rPr>
                <w:sz w:val="24"/>
                <w:lang w:val="ru-RU"/>
              </w:rPr>
              <w:t>этом</w:t>
            </w:r>
            <w:r w:rsidRPr="00CA1D35">
              <w:rPr>
                <w:spacing w:val="-57"/>
                <w:sz w:val="24"/>
                <w:lang w:val="ru-RU"/>
              </w:rPr>
              <w:t xml:space="preserve"> </w:t>
            </w:r>
            <w:r w:rsidRPr="00CA1D35">
              <w:rPr>
                <w:sz w:val="24"/>
                <w:lang w:val="ru-RU"/>
              </w:rPr>
              <w:t>допущена</w:t>
            </w:r>
            <w:r w:rsidRPr="00CA1D35">
              <w:rPr>
                <w:spacing w:val="1"/>
                <w:sz w:val="24"/>
                <w:lang w:val="ru-RU"/>
              </w:rPr>
              <w:t xml:space="preserve"> </w:t>
            </w:r>
            <w:r w:rsidRPr="00CA1D35">
              <w:rPr>
                <w:sz w:val="24"/>
                <w:lang w:val="ru-RU"/>
              </w:rPr>
              <w:t>ошибка</w:t>
            </w:r>
            <w:r w:rsidRPr="00CA1D35">
              <w:rPr>
                <w:spacing w:val="1"/>
                <w:sz w:val="24"/>
                <w:lang w:val="ru-RU"/>
              </w:rPr>
              <w:t xml:space="preserve"> </w:t>
            </w:r>
            <w:r w:rsidRPr="00CA1D35">
              <w:rPr>
                <w:sz w:val="24"/>
                <w:lang w:val="ru-RU"/>
              </w:rPr>
              <w:t>или</w:t>
            </w:r>
            <w:r w:rsidRPr="00CA1D35">
              <w:rPr>
                <w:spacing w:val="1"/>
                <w:sz w:val="24"/>
                <w:lang w:val="ru-RU"/>
              </w:rPr>
              <w:t xml:space="preserve"> </w:t>
            </w:r>
            <w:r w:rsidRPr="00CA1D35">
              <w:rPr>
                <w:sz w:val="24"/>
                <w:lang w:val="ru-RU"/>
              </w:rPr>
              <w:t>неточность</w:t>
            </w:r>
            <w:r w:rsidRPr="00CA1D35">
              <w:rPr>
                <w:spacing w:val="1"/>
                <w:sz w:val="24"/>
                <w:lang w:val="ru-RU"/>
              </w:rPr>
              <w:t xml:space="preserve"> </w:t>
            </w:r>
            <w:r w:rsidRPr="00CA1D35">
              <w:rPr>
                <w:sz w:val="24"/>
                <w:lang w:val="ru-RU"/>
              </w:rPr>
              <w:t>в</w:t>
            </w:r>
            <w:r w:rsidRPr="00CA1D35">
              <w:rPr>
                <w:spacing w:val="1"/>
                <w:sz w:val="24"/>
                <w:lang w:val="ru-RU"/>
              </w:rPr>
              <w:t xml:space="preserve"> </w:t>
            </w:r>
            <w:r w:rsidRPr="00CA1D35">
              <w:rPr>
                <w:sz w:val="24"/>
                <w:lang w:val="ru-RU"/>
              </w:rPr>
              <w:t>определениях,</w:t>
            </w:r>
            <w:r w:rsidRPr="00CA1D35">
              <w:rPr>
                <w:spacing w:val="1"/>
                <w:sz w:val="24"/>
                <w:lang w:val="ru-RU"/>
              </w:rPr>
              <w:t xml:space="preserve"> </w:t>
            </w:r>
            <w:r w:rsidRPr="00CA1D35">
              <w:rPr>
                <w:sz w:val="24"/>
                <w:lang w:val="ru-RU"/>
              </w:rPr>
              <w:t>понятиях;</w:t>
            </w:r>
          </w:p>
          <w:p w14:paraId="09F2BE46" w14:textId="77777777" w:rsidR="00CA1D35" w:rsidRPr="00CA1D35" w:rsidRDefault="00CA1D35" w:rsidP="00CD34CC">
            <w:pPr>
              <w:pStyle w:val="TableParagraph"/>
              <w:numPr>
                <w:ilvl w:val="0"/>
                <w:numId w:val="21"/>
              </w:numPr>
              <w:tabs>
                <w:tab w:val="left" w:pos="350"/>
              </w:tabs>
              <w:spacing w:before="1"/>
              <w:ind w:right="95" w:firstLine="0"/>
              <w:jc w:val="both"/>
              <w:rPr>
                <w:sz w:val="24"/>
                <w:lang w:val="ru-RU"/>
              </w:rPr>
            </w:pPr>
            <w:r w:rsidRPr="00CA1D35">
              <w:rPr>
                <w:sz w:val="24"/>
                <w:lang w:val="ru-RU"/>
              </w:rPr>
              <w:t>проблема</w:t>
            </w:r>
            <w:r w:rsidRPr="00CA1D35">
              <w:rPr>
                <w:spacing w:val="1"/>
                <w:sz w:val="24"/>
                <w:lang w:val="ru-RU"/>
              </w:rPr>
              <w:t xml:space="preserve"> </w:t>
            </w:r>
            <w:r w:rsidRPr="00CA1D35">
              <w:rPr>
                <w:sz w:val="24"/>
                <w:lang w:val="ru-RU"/>
              </w:rPr>
              <w:t>сформулирована,</w:t>
            </w:r>
            <w:r w:rsidRPr="00CA1D35">
              <w:rPr>
                <w:spacing w:val="1"/>
                <w:sz w:val="24"/>
                <w:lang w:val="ru-RU"/>
              </w:rPr>
              <w:t xml:space="preserve"> </w:t>
            </w:r>
            <w:r w:rsidRPr="00CA1D35">
              <w:rPr>
                <w:sz w:val="24"/>
                <w:lang w:val="ru-RU"/>
              </w:rPr>
              <w:t>в</w:t>
            </w:r>
            <w:r w:rsidRPr="00CA1D35">
              <w:rPr>
                <w:spacing w:val="1"/>
                <w:sz w:val="24"/>
                <w:lang w:val="ru-RU"/>
              </w:rPr>
              <w:t xml:space="preserve"> </w:t>
            </w:r>
            <w:r w:rsidRPr="00CA1D35">
              <w:rPr>
                <w:sz w:val="24"/>
                <w:lang w:val="ru-RU"/>
              </w:rPr>
              <w:t>целом</w:t>
            </w:r>
            <w:r w:rsidRPr="00CA1D35">
              <w:rPr>
                <w:spacing w:val="1"/>
                <w:sz w:val="24"/>
                <w:lang w:val="ru-RU"/>
              </w:rPr>
              <w:t xml:space="preserve"> </w:t>
            </w:r>
            <w:r w:rsidRPr="00CA1D35">
              <w:rPr>
                <w:sz w:val="24"/>
                <w:lang w:val="ru-RU"/>
              </w:rPr>
              <w:t>доказательно</w:t>
            </w:r>
            <w:r w:rsidRPr="00CA1D35">
              <w:rPr>
                <w:spacing w:val="1"/>
                <w:sz w:val="24"/>
                <w:lang w:val="ru-RU"/>
              </w:rPr>
              <w:t xml:space="preserve"> </w:t>
            </w:r>
            <w:r w:rsidRPr="00CA1D35">
              <w:rPr>
                <w:sz w:val="24"/>
                <w:lang w:val="ru-RU"/>
              </w:rPr>
              <w:t>аргументированы</w:t>
            </w:r>
            <w:r w:rsidRPr="00CA1D35">
              <w:rPr>
                <w:spacing w:val="-2"/>
                <w:sz w:val="24"/>
                <w:lang w:val="ru-RU"/>
              </w:rPr>
              <w:t xml:space="preserve"> </w:t>
            </w:r>
            <w:r w:rsidRPr="00CA1D35">
              <w:rPr>
                <w:sz w:val="24"/>
                <w:lang w:val="ru-RU"/>
              </w:rPr>
              <w:t>выдвигаемые</w:t>
            </w:r>
            <w:r w:rsidRPr="00CA1D35">
              <w:rPr>
                <w:spacing w:val="-4"/>
                <w:sz w:val="24"/>
                <w:lang w:val="ru-RU"/>
              </w:rPr>
              <w:t xml:space="preserve"> </w:t>
            </w:r>
            <w:r w:rsidRPr="00CA1D35">
              <w:rPr>
                <w:sz w:val="24"/>
                <w:lang w:val="ru-RU"/>
              </w:rPr>
              <w:t>тезисы;</w:t>
            </w:r>
          </w:p>
          <w:p w14:paraId="407A4092" w14:textId="77777777" w:rsidR="00CA1D35" w:rsidRPr="00CA1D35" w:rsidRDefault="00CA1D35" w:rsidP="00CD34CC">
            <w:pPr>
              <w:pStyle w:val="TableParagraph"/>
              <w:numPr>
                <w:ilvl w:val="0"/>
                <w:numId w:val="21"/>
              </w:numPr>
              <w:tabs>
                <w:tab w:val="left" w:pos="350"/>
              </w:tabs>
              <w:spacing w:before="5"/>
              <w:ind w:right="98" w:firstLine="0"/>
              <w:jc w:val="both"/>
              <w:rPr>
                <w:sz w:val="24"/>
                <w:lang w:val="ru-RU"/>
              </w:rPr>
            </w:pPr>
            <w:r w:rsidRPr="00CA1D35">
              <w:rPr>
                <w:sz w:val="24"/>
                <w:lang w:val="ru-RU"/>
              </w:rPr>
              <w:t>имеются</w:t>
            </w:r>
            <w:r w:rsidRPr="00CA1D35">
              <w:rPr>
                <w:spacing w:val="1"/>
                <w:sz w:val="24"/>
                <w:lang w:val="ru-RU"/>
              </w:rPr>
              <w:t xml:space="preserve"> </w:t>
            </w:r>
            <w:r w:rsidRPr="00CA1D35">
              <w:rPr>
                <w:sz w:val="24"/>
                <w:lang w:val="ru-RU"/>
              </w:rPr>
              <w:t>недостатки</w:t>
            </w:r>
            <w:r w:rsidRPr="00CA1D35">
              <w:rPr>
                <w:spacing w:val="1"/>
                <w:sz w:val="24"/>
                <w:lang w:val="ru-RU"/>
              </w:rPr>
              <w:t xml:space="preserve"> </w:t>
            </w:r>
            <w:r w:rsidRPr="00CA1D35">
              <w:rPr>
                <w:sz w:val="24"/>
                <w:lang w:val="ru-RU"/>
              </w:rPr>
              <w:t>в</w:t>
            </w:r>
            <w:r w:rsidRPr="00CA1D35">
              <w:rPr>
                <w:spacing w:val="1"/>
                <w:sz w:val="24"/>
                <w:lang w:val="ru-RU"/>
              </w:rPr>
              <w:t xml:space="preserve"> </w:t>
            </w:r>
            <w:r w:rsidRPr="00CA1D35">
              <w:rPr>
                <w:sz w:val="24"/>
                <w:lang w:val="ru-RU"/>
              </w:rPr>
              <w:t>аргументации,</w:t>
            </w:r>
            <w:r w:rsidRPr="00CA1D35">
              <w:rPr>
                <w:spacing w:val="1"/>
                <w:sz w:val="24"/>
                <w:lang w:val="ru-RU"/>
              </w:rPr>
              <w:t xml:space="preserve"> </w:t>
            </w:r>
            <w:r w:rsidRPr="00CA1D35">
              <w:rPr>
                <w:sz w:val="24"/>
                <w:lang w:val="ru-RU"/>
              </w:rPr>
              <w:t>допущены</w:t>
            </w:r>
            <w:r w:rsidRPr="00CA1D35">
              <w:rPr>
                <w:spacing w:val="1"/>
                <w:sz w:val="24"/>
                <w:lang w:val="ru-RU"/>
              </w:rPr>
              <w:t xml:space="preserve"> </w:t>
            </w:r>
            <w:r w:rsidRPr="00CA1D35">
              <w:rPr>
                <w:sz w:val="24"/>
                <w:lang w:val="ru-RU"/>
              </w:rPr>
              <w:t>фактические</w:t>
            </w:r>
            <w:r w:rsidRPr="00CA1D35">
              <w:rPr>
                <w:spacing w:val="1"/>
                <w:sz w:val="24"/>
                <w:lang w:val="ru-RU"/>
              </w:rPr>
              <w:t xml:space="preserve"> </w:t>
            </w:r>
            <w:r w:rsidRPr="00CA1D35">
              <w:rPr>
                <w:sz w:val="24"/>
                <w:lang w:val="ru-RU"/>
              </w:rPr>
              <w:t>или</w:t>
            </w:r>
            <w:r w:rsidRPr="00CA1D35">
              <w:rPr>
                <w:spacing w:val="1"/>
                <w:sz w:val="24"/>
                <w:lang w:val="ru-RU"/>
              </w:rPr>
              <w:t xml:space="preserve"> </w:t>
            </w:r>
            <w:r w:rsidRPr="00CA1D35">
              <w:rPr>
                <w:sz w:val="24"/>
                <w:lang w:val="ru-RU"/>
              </w:rPr>
              <w:t>терминологические</w:t>
            </w:r>
            <w:r w:rsidRPr="00CA1D35">
              <w:rPr>
                <w:spacing w:val="1"/>
                <w:sz w:val="24"/>
                <w:lang w:val="ru-RU"/>
              </w:rPr>
              <w:t xml:space="preserve"> </w:t>
            </w:r>
            <w:r w:rsidRPr="00CA1D35">
              <w:rPr>
                <w:sz w:val="24"/>
                <w:lang w:val="ru-RU"/>
              </w:rPr>
              <w:t>неточности,</w:t>
            </w:r>
            <w:r w:rsidRPr="00CA1D35">
              <w:rPr>
                <w:spacing w:val="1"/>
                <w:sz w:val="24"/>
                <w:lang w:val="ru-RU"/>
              </w:rPr>
              <w:t xml:space="preserve"> </w:t>
            </w:r>
            <w:r w:rsidRPr="00CA1D35">
              <w:rPr>
                <w:sz w:val="24"/>
                <w:lang w:val="ru-RU"/>
              </w:rPr>
              <w:t>которые</w:t>
            </w:r>
            <w:r w:rsidRPr="00CA1D35">
              <w:rPr>
                <w:spacing w:val="-5"/>
                <w:sz w:val="24"/>
                <w:lang w:val="ru-RU"/>
              </w:rPr>
              <w:t xml:space="preserve"> </w:t>
            </w:r>
            <w:r w:rsidRPr="00CA1D35">
              <w:rPr>
                <w:sz w:val="24"/>
                <w:lang w:val="ru-RU"/>
              </w:rPr>
              <w:t>не</w:t>
            </w:r>
            <w:r w:rsidRPr="00CA1D35">
              <w:rPr>
                <w:spacing w:val="1"/>
                <w:sz w:val="24"/>
                <w:lang w:val="ru-RU"/>
              </w:rPr>
              <w:t xml:space="preserve"> </w:t>
            </w:r>
            <w:r w:rsidRPr="00CA1D35">
              <w:rPr>
                <w:sz w:val="24"/>
                <w:lang w:val="ru-RU"/>
              </w:rPr>
              <w:t>носят</w:t>
            </w:r>
            <w:r w:rsidRPr="00CA1D35">
              <w:rPr>
                <w:spacing w:val="-3"/>
                <w:sz w:val="24"/>
                <w:lang w:val="ru-RU"/>
              </w:rPr>
              <w:t xml:space="preserve"> </w:t>
            </w:r>
            <w:r w:rsidRPr="00CA1D35">
              <w:rPr>
                <w:sz w:val="24"/>
                <w:lang w:val="ru-RU"/>
              </w:rPr>
              <w:t>существенного</w:t>
            </w:r>
            <w:r w:rsidRPr="00CA1D35">
              <w:rPr>
                <w:spacing w:val="1"/>
                <w:sz w:val="24"/>
                <w:lang w:val="ru-RU"/>
              </w:rPr>
              <w:t xml:space="preserve"> </w:t>
            </w:r>
            <w:r w:rsidRPr="00CA1D35">
              <w:rPr>
                <w:sz w:val="24"/>
                <w:lang w:val="ru-RU"/>
              </w:rPr>
              <w:t>характера;</w:t>
            </w:r>
          </w:p>
          <w:p w14:paraId="2D0C0346" w14:textId="77777777" w:rsidR="00CA1D35" w:rsidRPr="00CA1D35" w:rsidRDefault="00CA1D35" w:rsidP="00CD34CC">
            <w:pPr>
              <w:pStyle w:val="TableParagraph"/>
              <w:numPr>
                <w:ilvl w:val="0"/>
                <w:numId w:val="21"/>
              </w:numPr>
              <w:tabs>
                <w:tab w:val="left" w:pos="350"/>
              </w:tabs>
              <w:spacing w:before="8"/>
              <w:ind w:right="91" w:firstLine="0"/>
              <w:jc w:val="both"/>
              <w:rPr>
                <w:sz w:val="24"/>
                <w:lang w:val="ru-RU"/>
              </w:rPr>
            </w:pPr>
            <w:r w:rsidRPr="00CA1D35">
              <w:rPr>
                <w:sz w:val="24"/>
                <w:lang w:val="ru-RU"/>
              </w:rPr>
              <w:t>высказано</w:t>
            </w:r>
            <w:r w:rsidRPr="00CA1D35">
              <w:rPr>
                <w:spacing w:val="1"/>
                <w:sz w:val="24"/>
                <w:lang w:val="ru-RU"/>
              </w:rPr>
              <w:t xml:space="preserve"> </w:t>
            </w:r>
            <w:r w:rsidRPr="00CA1D35">
              <w:rPr>
                <w:sz w:val="24"/>
                <w:lang w:val="ru-RU"/>
              </w:rPr>
              <w:t>представление</w:t>
            </w:r>
            <w:r w:rsidRPr="00CA1D35">
              <w:rPr>
                <w:spacing w:val="1"/>
                <w:sz w:val="24"/>
                <w:lang w:val="ru-RU"/>
              </w:rPr>
              <w:t xml:space="preserve"> </w:t>
            </w:r>
            <w:r w:rsidRPr="00CA1D35">
              <w:rPr>
                <w:sz w:val="24"/>
                <w:lang w:val="ru-RU"/>
              </w:rPr>
              <w:t>о</w:t>
            </w:r>
            <w:r w:rsidRPr="00CA1D35">
              <w:rPr>
                <w:spacing w:val="1"/>
                <w:sz w:val="24"/>
                <w:lang w:val="ru-RU"/>
              </w:rPr>
              <w:t xml:space="preserve"> </w:t>
            </w:r>
            <w:r w:rsidRPr="00CA1D35">
              <w:rPr>
                <w:sz w:val="24"/>
                <w:lang w:val="ru-RU"/>
              </w:rPr>
              <w:t>возможных</w:t>
            </w:r>
            <w:r w:rsidRPr="00CA1D35">
              <w:rPr>
                <w:spacing w:val="1"/>
                <w:sz w:val="24"/>
                <w:lang w:val="ru-RU"/>
              </w:rPr>
              <w:t xml:space="preserve"> </w:t>
            </w:r>
            <w:r w:rsidRPr="00CA1D35">
              <w:rPr>
                <w:sz w:val="24"/>
                <w:lang w:val="ru-RU"/>
              </w:rPr>
              <w:t>научно-</w:t>
            </w:r>
            <w:r w:rsidRPr="00CA1D35">
              <w:rPr>
                <w:spacing w:val="-57"/>
                <w:sz w:val="24"/>
                <w:lang w:val="ru-RU"/>
              </w:rPr>
              <w:t xml:space="preserve"> </w:t>
            </w:r>
            <w:r w:rsidRPr="00CA1D35">
              <w:rPr>
                <w:sz w:val="24"/>
                <w:lang w:val="ru-RU"/>
              </w:rPr>
              <w:t>исследовательских</w:t>
            </w:r>
            <w:r w:rsidRPr="00CA1D35">
              <w:rPr>
                <w:spacing w:val="-4"/>
                <w:sz w:val="24"/>
                <w:lang w:val="ru-RU"/>
              </w:rPr>
              <w:t xml:space="preserve"> </w:t>
            </w:r>
            <w:r w:rsidRPr="00CA1D35">
              <w:rPr>
                <w:sz w:val="24"/>
                <w:lang w:val="ru-RU"/>
              </w:rPr>
              <w:t>проблемах</w:t>
            </w:r>
            <w:r w:rsidRPr="00CA1D35">
              <w:rPr>
                <w:spacing w:val="-3"/>
                <w:sz w:val="24"/>
                <w:lang w:val="ru-RU"/>
              </w:rPr>
              <w:t xml:space="preserve"> </w:t>
            </w:r>
            <w:r w:rsidRPr="00CA1D35">
              <w:rPr>
                <w:sz w:val="24"/>
                <w:lang w:val="ru-RU"/>
              </w:rPr>
              <w:t>в</w:t>
            </w:r>
            <w:r w:rsidRPr="00CA1D35">
              <w:rPr>
                <w:spacing w:val="2"/>
                <w:sz w:val="24"/>
                <w:lang w:val="ru-RU"/>
              </w:rPr>
              <w:t xml:space="preserve"> </w:t>
            </w:r>
            <w:r w:rsidRPr="00CA1D35">
              <w:rPr>
                <w:sz w:val="24"/>
                <w:lang w:val="ru-RU"/>
              </w:rPr>
              <w:t>данной</w:t>
            </w:r>
            <w:r w:rsidRPr="00CA1D35">
              <w:rPr>
                <w:spacing w:val="-7"/>
                <w:sz w:val="24"/>
                <w:lang w:val="ru-RU"/>
              </w:rPr>
              <w:t xml:space="preserve"> </w:t>
            </w:r>
            <w:r w:rsidRPr="00CA1D35">
              <w:rPr>
                <w:sz w:val="24"/>
                <w:lang w:val="ru-RU"/>
              </w:rPr>
              <w:t>области.</w:t>
            </w:r>
          </w:p>
        </w:tc>
        <w:tc>
          <w:tcPr>
            <w:tcW w:w="1206" w:type="pct"/>
          </w:tcPr>
          <w:p w14:paraId="40E64CED" w14:textId="77777777" w:rsidR="00CA1D35" w:rsidRPr="00CA1D35" w:rsidRDefault="00CA1D35" w:rsidP="00A53116">
            <w:pPr>
              <w:pStyle w:val="TableParagraph"/>
              <w:rPr>
                <w:b/>
                <w:sz w:val="24"/>
                <w:lang w:val="ru-RU"/>
              </w:rPr>
            </w:pPr>
          </w:p>
          <w:p w14:paraId="5E21F849" w14:textId="77777777" w:rsidR="00CA1D35" w:rsidRPr="00CA1D35" w:rsidRDefault="00CA1D35" w:rsidP="00A53116">
            <w:pPr>
              <w:pStyle w:val="TableParagraph"/>
              <w:rPr>
                <w:b/>
                <w:sz w:val="24"/>
                <w:lang w:val="ru-RU"/>
              </w:rPr>
            </w:pPr>
          </w:p>
          <w:p w14:paraId="583F00B4" w14:textId="77777777" w:rsidR="00CA1D35" w:rsidRPr="00CA1D35" w:rsidRDefault="00CA1D35" w:rsidP="00A53116">
            <w:pPr>
              <w:pStyle w:val="TableParagraph"/>
              <w:rPr>
                <w:b/>
                <w:sz w:val="24"/>
                <w:lang w:val="ru-RU"/>
              </w:rPr>
            </w:pPr>
          </w:p>
          <w:p w14:paraId="040AE0B9" w14:textId="77777777" w:rsidR="00CA1D35" w:rsidRPr="00CA1D35" w:rsidRDefault="00CA1D35" w:rsidP="00A53116">
            <w:pPr>
              <w:pStyle w:val="TableParagraph"/>
              <w:rPr>
                <w:b/>
                <w:sz w:val="24"/>
                <w:lang w:val="ru-RU"/>
              </w:rPr>
            </w:pPr>
          </w:p>
          <w:p w14:paraId="305BB8D4" w14:textId="77777777" w:rsidR="00CA1D35" w:rsidRDefault="00CA1D35" w:rsidP="00A53116">
            <w:pPr>
              <w:pStyle w:val="TableParagraph"/>
              <w:spacing w:before="188"/>
              <w:jc w:val="center"/>
            </w:pPr>
            <w:r>
              <w:t xml:space="preserve">67-84 </w:t>
            </w:r>
            <w:proofErr w:type="spellStart"/>
            <w:r>
              <w:t>балла</w:t>
            </w:r>
            <w:proofErr w:type="spellEnd"/>
          </w:p>
          <w:p w14:paraId="49CE6984" w14:textId="77777777" w:rsidR="00CA1D35" w:rsidRDefault="00CA1D35" w:rsidP="00A53116">
            <w:pPr>
              <w:pStyle w:val="TableParagraph"/>
              <w:spacing w:before="2"/>
              <w:jc w:val="center"/>
            </w:pPr>
            <w:r>
              <w:t>«</w:t>
            </w:r>
            <w:proofErr w:type="spellStart"/>
            <w:r>
              <w:t>хорошо</w:t>
            </w:r>
            <w:proofErr w:type="spellEnd"/>
            <w:r>
              <w:t>»</w:t>
            </w:r>
          </w:p>
        </w:tc>
      </w:tr>
      <w:tr w:rsidR="00CA1D35" w14:paraId="3402FA14" w14:textId="77777777" w:rsidTr="00A53116">
        <w:trPr>
          <w:trHeight w:val="2827"/>
        </w:trPr>
        <w:tc>
          <w:tcPr>
            <w:tcW w:w="230" w:type="pct"/>
          </w:tcPr>
          <w:p w14:paraId="7E1EED48" w14:textId="77777777" w:rsidR="00CA1D35" w:rsidRDefault="00CA1D35" w:rsidP="00CD34CC">
            <w:pPr>
              <w:pStyle w:val="TableParagraph"/>
              <w:rPr>
                <w:b/>
                <w:sz w:val="26"/>
              </w:rPr>
            </w:pPr>
          </w:p>
          <w:p w14:paraId="0381E1CA" w14:textId="77777777" w:rsidR="00CA1D35" w:rsidRDefault="00CA1D35" w:rsidP="00CD34CC">
            <w:pPr>
              <w:pStyle w:val="TableParagraph"/>
              <w:rPr>
                <w:b/>
                <w:sz w:val="26"/>
              </w:rPr>
            </w:pPr>
          </w:p>
          <w:p w14:paraId="28BFB4F6" w14:textId="77777777" w:rsidR="00CA1D35" w:rsidRDefault="00CA1D35" w:rsidP="00CD34CC">
            <w:pPr>
              <w:pStyle w:val="TableParagraph"/>
              <w:rPr>
                <w:b/>
                <w:sz w:val="26"/>
              </w:rPr>
            </w:pPr>
          </w:p>
          <w:p w14:paraId="5D8E0C25" w14:textId="77777777" w:rsidR="00CA1D35" w:rsidRDefault="00CA1D35" w:rsidP="00CD34CC">
            <w:pPr>
              <w:pStyle w:val="TableParagraph"/>
              <w:spacing w:before="4"/>
              <w:rPr>
                <w:b/>
                <w:sz w:val="32"/>
              </w:rPr>
            </w:pPr>
          </w:p>
          <w:p w14:paraId="2D74CBEC" w14:textId="77777777" w:rsidR="00CA1D35" w:rsidRDefault="00CA1D35" w:rsidP="00CD34CC">
            <w:pPr>
              <w:pStyle w:val="TableParagraph"/>
              <w:ind w:left="110"/>
              <w:rPr>
                <w:sz w:val="24"/>
              </w:rPr>
            </w:pPr>
            <w:r>
              <w:rPr>
                <w:sz w:val="24"/>
              </w:rPr>
              <w:t>3</w:t>
            </w:r>
          </w:p>
        </w:tc>
        <w:tc>
          <w:tcPr>
            <w:tcW w:w="3564" w:type="pct"/>
          </w:tcPr>
          <w:p w14:paraId="74BFE676" w14:textId="77777777" w:rsidR="00CA1D35" w:rsidRPr="00CA1D35" w:rsidRDefault="00CA1D35" w:rsidP="00CD34CC">
            <w:pPr>
              <w:pStyle w:val="TableParagraph"/>
              <w:ind w:left="109"/>
              <w:rPr>
                <w:sz w:val="24"/>
                <w:lang w:val="ru-RU"/>
              </w:rPr>
            </w:pPr>
            <w:r w:rsidRPr="00CA1D35">
              <w:rPr>
                <w:sz w:val="24"/>
                <w:lang w:val="ru-RU"/>
              </w:rPr>
              <w:t>Дан</w:t>
            </w:r>
            <w:r w:rsidRPr="00CA1D35">
              <w:rPr>
                <w:spacing w:val="26"/>
                <w:sz w:val="24"/>
                <w:lang w:val="ru-RU"/>
              </w:rPr>
              <w:t xml:space="preserve"> </w:t>
            </w:r>
            <w:r w:rsidRPr="00CA1D35">
              <w:rPr>
                <w:sz w:val="24"/>
                <w:lang w:val="ru-RU"/>
              </w:rPr>
              <w:t>в</w:t>
            </w:r>
            <w:r w:rsidRPr="00CA1D35">
              <w:rPr>
                <w:spacing w:val="18"/>
                <w:sz w:val="24"/>
                <w:lang w:val="ru-RU"/>
              </w:rPr>
              <w:t xml:space="preserve"> </w:t>
            </w:r>
            <w:r w:rsidRPr="00CA1D35">
              <w:rPr>
                <w:sz w:val="24"/>
                <w:lang w:val="ru-RU"/>
              </w:rPr>
              <w:t>основном</w:t>
            </w:r>
            <w:r w:rsidRPr="00CA1D35">
              <w:rPr>
                <w:spacing w:val="23"/>
                <w:sz w:val="24"/>
                <w:lang w:val="ru-RU"/>
              </w:rPr>
              <w:t xml:space="preserve"> </w:t>
            </w:r>
            <w:r w:rsidRPr="00CA1D35">
              <w:rPr>
                <w:sz w:val="24"/>
                <w:lang w:val="ru-RU"/>
              </w:rPr>
              <w:t>правильный</w:t>
            </w:r>
            <w:r w:rsidRPr="00CA1D35">
              <w:rPr>
                <w:spacing w:val="18"/>
                <w:sz w:val="24"/>
                <w:lang w:val="ru-RU"/>
              </w:rPr>
              <w:t xml:space="preserve"> </w:t>
            </w:r>
            <w:r w:rsidRPr="00CA1D35">
              <w:rPr>
                <w:sz w:val="24"/>
                <w:lang w:val="ru-RU"/>
              </w:rPr>
              <w:t>ответ</w:t>
            </w:r>
            <w:r w:rsidRPr="00CA1D35">
              <w:rPr>
                <w:spacing w:val="22"/>
                <w:sz w:val="24"/>
                <w:lang w:val="ru-RU"/>
              </w:rPr>
              <w:t xml:space="preserve"> </w:t>
            </w:r>
            <w:r w:rsidRPr="00CA1D35">
              <w:rPr>
                <w:sz w:val="24"/>
                <w:lang w:val="ru-RU"/>
              </w:rPr>
              <w:t>на</w:t>
            </w:r>
            <w:r w:rsidRPr="00CA1D35">
              <w:rPr>
                <w:spacing w:val="20"/>
                <w:sz w:val="24"/>
                <w:lang w:val="ru-RU"/>
              </w:rPr>
              <w:t xml:space="preserve"> </w:t>
            </w:r>
            <w:r w:rsidRPr="00CA1D35">
              <w:rPr>
                <w:sz w:val="24"/>
                <w:lang w:val="ru-RU"/>
              </w:rPr>
              <w:t>теоретический</w:t>
            </w:r>
            <w:r w:rsidRPr="00CA1D35">
              <w:rPr>
                <w:spacing w:val="-57"/>
                <w:sz w:val="24"/>
                <w:lang w:val="ru-RU"/>
              </w:rPr>
              <w:t xml:space="preserve"> </w:t>
            </w:r>
            <w:r w:rsidRPr="00CA1D35">
              <w:rPr>
                <w:sz w:val="24"/>
                <w:lang w:val="ru-RU"/>
              </w:rPr>
              <w:t>вопрос:</w:t>
            </w:r>
          </w:p>
          <w:p w14:paraId="00F932E2" w14:textId="77777777" w:rsidR="00CA1D35" w:rsidRPr="00CA1D35" w:rsidRDefault="00CA1D35" w:rsidP="00CD34CC">
            <w:pPr>
              <w:pStyle w:val="TableParagraph"/>
              <w:numPr>
                <w:ilvl w:val="0"/>
                <w:numId w:val="20"/>
              </w:numPr>
              <w:tabs>
                <w:tab w:val="left" w:pos="350"/>
              </w:tabs>
              <w:spacing w:before="1"/>
              <w:ind w:right="96" w:firstLine="0"/>
              <w:rPr>
                <w:sz w:val="24"/>
                <w:lang w:val="ru-RU"/>
              </w:rPr>
            </w:pPr>
            <w:r w:rsidRPr="00CA1D35">
              <w:rPr>
                <w:sz w:val="24"/>
                <w:lang w:val="ru-RU"/>
              </w:rPr>
              <w:t>названы</w:t>
            </w:r>
            <w:r w:rsidRPr="00CA1D35">
              <w:rPr>
                <w:spacing w:val="22"/>
                <w:sz w:val="24"/>
                <w:lang w:val="ru-RU"/>
              </w:rPr>
              <w:t xml:space="preserve"> </w:t>
            </w:r>
            <w:r w:rsidRPr="00CA1D35">
              <w:rPr>
                <w:sz w:val="24"/>
                <w:lang w:val="ru-RU"/>
              </w:rPr>
              <w:t>и</w:t>
            </w:r>
            <w:r w:rsidRPr="00CA1D35">
              <w:rPr>
                <w:spacing w:val="17"/>
                <w:sz w:val="24"/>
                <w:lang w:val="ru-RU"/>
              </w:rPr>
              <w:t xml:space="preserve"> </w:t>
            </w:r>
            <w:r w:rsidRPr="00CA1D35">
              <w:rPr>
                <w:sz w:val="24"/>
                <w:lang w:val="ru-RU"/>
              </w:rPr>
              <w:t>определены</w:t>
            </w:r>
            <w:r w:rsidRPr="00CA1D35">
              <w:rPr>
                <w:spacing w:val="26"/>
                <w:sz w:val="24"/>
                <w:lang w:val="ru-RU"/>
              </w:rPr>
              <w:t xml:space="preserve"> </w:t>
            </w:r>
            <w:r w:rsidRPr="00CA1D35">
              <w:rPr>
                <w:sz w:val="24"/>
                <w:lang w:val="ru-RU"/>
              </w:rPr>
              <w:t>лишь</w:t>
            </w:r>
            <w:r w:rsidRPr="00CA1D35">
              <w:rPr>
                <w:spacing w:val="21"/>
                <w:sz w:val="24"/>
                <w:lang w:val="ru-RU"/>
              </w:rPr>
              <w:t xml:space="preserve"> </w:t>
            </w:r>
            <w:r w:rsidRPr="00CA1D35">
              <w:rPr>
                <w:sz w:val="24"/>
                <w:lang w:val="ru-RU"/>
              </w:rPr>
              <w:t>некоторые</w:t>
            </w:r>
            <w:r w:rsidRPr="00CA1D35">
              <w:rPr>
                <w:spacing w:val="19"/>
                <w:sz w:val="24"/>
                <w:lang w:val="ru-RU"/>
              </w:rPr>
              <w:t xml:space="preserve"> </w:t>
            </w:r>
            <w:r w:rsidRPr="00CA1D35">
              <w:rPr>
                <w:sz w:val="24"/>
                <w:lang w:val="ru-RU"/>
              </w:rPr>
              <w:t>основания,</w:t>
            </w:r>
            <w:r w:rsidRPr="00CA1D35">
              <w:rPr>
                <w:spacing w:val="-57"/>
                <w:sz w:val="24"/>
                <w:lang w:val="ru-RU"/>
              </w:rPr>
              <w:t xml:space="preserve"> </w:t>
            </w:r>
            <w:r w:rsidRPr="00CA1D35">
              <w:rPr>
                <w:sz w:val="24"/>
                <w:lang w:val="ru-RU"/>
              </w:rPr>
              <w:t>признаки,</w:t>
            </w:r>
            <w:r w:rsidRPr="00CA1D35">
              <w:rPr>
                <w:spacing w:val="-4"/>
                <w:sz w:val="24"/>
                <w:lang w:val="ru-RU"/>
              </w:rPr>
              <w:t xml:space="preserve"> </w:t>
            </w:r>
            <w:r w:rsidRPr="00CA1D35">
              <w:rPr>
                <w:sz w:val="24"/>
                <w:lang w:val="ru-RU"/>
              </w:rPr>
              <w:t>характеристики рассматриваемой проблемы;</w:t>
            </w:r>
          </w:p>
          <w:p w14:paraId="7321BEDF" w14:textId="77777777" w:rsidR="00CA1D35" w:rsidRPr="00CA1D35" w:rsidRDefault="00CA1D35" w:rsidP="00CD34CC">
            <w:pPr>
              <w:pStyle w:val="TableParagraph"/>
              <w:numPr>
                <w:ilvl w:val="0"/>
                <w:numId w:val="20"/>
              </w:numPr>
              <w:tabs>
                <w:tab w:val="left" w:pos="350"/>
                <w:tab w:val="left" w:pos="1706"/>
                <w:tab w:val="left" w:pos="3466"/>
                <w:tab w:val="left" w:pos="5045"/>
                <w:tab w:val="left" w:pos="5466"/>
              </w:tabs>
              <w:spacing w:before="3"/>
              <w:ind w:right="93" w:firstLine="0"/>
              <w:rPr>
                <w:sz w:val="24"/>
                <w:lang w:val="ru-RU"/>
              </w:rPr>
            </w:pPr>
            <w:r w:rsidRPr="00CA1D35">
              <w:rPr>
                <w:sz w:val="24"/>
                <w:lang w:val="ru-RU"/>
              </w:rPr>
              <w:t>допущены</w:t>
            </w:r>
            <w:r w:rsidRPr="00CA1D35">
              <w:rPr>
                <w:sz w:val="24"/>
                <w:lang w:val="ru-RU"/>
              </w:rPr>
              <w:tab/>
              <w:t>существенные</w:t>
            </w:r>
            <w:r w:rsidRPr="00CA1D35">
              <w:rPr>
                <w:sz w:val="24"/>
                <w:lang w:val="ru-RU"/>
              </w:rPr>
              <w:tab/>
              <w:t>фактические</w:t>
            </w:r>
            <w:r w:rsidRPr="00CA1D35">
              <w:rPr>
                <w:sz w:val="24"/>
                <w:lang w:val="ru-RU"/>
              </w:rPr>
              <w:tab/>
              <w:t>и</w:t>
            </w:r>
            <w:r w:rsidRPr="00CA1D35">
              <w:rPr>
                <w:sz w:val="24"/>
                <w:lang w:val="ru-RU"/>
              </w:rPr>
              <w:tab/>
              <w:t>(или)</w:t>
            </w:r>
            <w:r w:rsidRPr="00CA1D35">
              <w:rPr>
                <w:spacing w:val="-57"/>
                <w:sz w:val="24"/>
                <w:lang w:val="ru-RU"/>
              </w:rPr>
              <w:t xml:space="preserve"> </w:t>
            </w:r>
            <w:r w:rsidRPr="00CA1D35">
              <w:rPr>
                <w:sz w:val="24"/>
                <w:lang w:val="ru-RU"/>
              </w:rPr>
              <w:t>терминологические неточности;</w:t>
            </w:r>
          </w:p>
          <w:p w14:paraId="70A468BF" w14:textId="77777777" w:rsidR="00CA1D35" w:rsidRPr="00CA1D35" w:rsidRDefault="00CA1D35" w:rsidP="00CD34CC">
            <w:pPr>
              <w:pStyle w:val="TableParagraph"/>
              <w:numPr>
                <w:ilvl w:val="0"/>
                <w:numId w:val="20"/>
              </w:numPr>
              <w:tabs>
                <w:tab w:val="left" w:pos="350"/>
                <w:tab w:val="left" w:pos="1889"/>
                <w:tab w:val="left" w:pos="2743"/>
                <w:tab w:val="left" w:pos="3716"/>
                <w:tab w:val="left" w:pos="5390"/>
              </w:tabs>
              <w:spacing w:before="7"/>
              <w:ind w:right="95" w:firstLine="0"/>
              <w:rPr>
                <w:sz w:val="24"/>
                <w:lang w:val="ru-RU"/>
              </w:rPr>
            </w:pPr>
            <w:r w:rsidRPr="00CA1D35">
              <w:rPr>
                <w:sz w:val="24"/>
                <w:lang w:val="ru-RU"/>
              </w:rPr>
              <w:t>собственная</w:t>
            </w:r>
            <w:r w:rsidRPr="00CA1D35">
              <w:rPr>
                <w:sz w:val="24"/>
                <w:lang w:val="ru-RU"/>
              </w:rPr>
              <w:tab/>
              <w:t>точка</w:t>
            </w:r>
            <w:r w:rsidRPr="00CA1D35">
              <w:rPr>
                <w:sz w:val="24"/>
                <w:lang w:val="ru-RU"/>
              </w:rPr>
              <w:tab/>
              <w:t>зрения</w:t>
            </w:r>
            <w:r w:rsidRPr="00CA1D35">
              <w:rPr>
                <w:sz w:val="24"/>
                <w:lang w:val="ru-RU"/>
              </w:rPr>
              <w:tab/>
              <w:t>недостаточно</w:t>
            </w:r>
            <w:r w:rsidRPr="00CA1D35">
              <w:rPr>
                <w:sz w:val="24"/>
                <w:lang w:val="ru-RU"/>
              </w:rPr>
              <w:tab/>
            </w:r>
            <w:r w:rsidRPr="00CA1D35">
              <w:rPr>
                <w:spacing w:val="-2"/>
                <w:sz w:val="24"/>
                <w:lang w:val="ru-RU"/>
              </w:rPr>
              <w:t>полно</w:t>
            </w:r>
            <w:r w:rsidRPr="00CA1D35">
              <w:rPr>
                <w:spacing w:val="-57"/>
                <w:sz w:val="24"/>
                <w:lang w:val="ru-RU"/>
              </w:rPr>
              <w:t xml:space="preserve"> </w:t>
            </w:r>
            <w:r w:rsidRPr="00CA1D35">
              <w:rPr>
                <w:sz w:val="24"/>
                <w:lang w:val="ru-RU"/>
              </w:rPr>
              <w:t>аргументирована;</w:t>
            </w:r>
          </w:p>
          <w:p w14:paraId="6E5356CD" w14:textId="77777777" w:rsidR="00CA1D35" w:rsidRPr="00CA1D35" w:rsidRDefault="00CA1D35" w:rsidP="00CD34CC">
            <w:pPr>
              <w:pStyle w:val="TableParagraph"/>
              <w:numPr>
                <w:ilvl w:val="0"/>
                <w:numId w:val="20"/>
              </w:numPr>
              <w:tabs>
                <w:tab w:val="left" w:pos="350"/>
              </w:tabs>
              <w:spacing w:before="9"/>
              <w:ind w:right="91" w:firstLine="0"/>
              <w:rPr>
                <w:sz w:val="24"/>
                <w:lang w:val="ru-RU"/>
              </w:rPr>
            </w:pPr>
            <w:r w:rsidRPr="00CA1D35">
              <w:rPr>
                <w:sz w:val="24"/>
                <w:lang w:val="ru-RU"/>
              </w:rPr>
              <w:t>не</w:t>
            </w:r>
            <w:r w:rsidRPr="00CA1D35">
              <w:rPr>
                <w:spacing w:val="35"/>
                <w:sz w:val="24"/>
                <w:lang w:val="ru-RU"/>
              </w:rPr>
              <w:t xml:space="preserve"> </w:t>
            </w:r>
            <w:r w:rsidRPr="00CA1D35">
              <w:rPr>
                <w:sz w:val="24"/>
                <w:lang w:val="ru-RU"/>
              </w:rPr>
              <w:t>высказано</w:t>
            </w:r>
            <w:r w:rsidRPr="00CA1D35">
              <w:rPr>
                <w:spacing w:val="31"/>
                <w:sz w:val="24"/>
                <w:lang w:val="ru-RU"/>
              </w:rPr>
              <w:t xml:space="preserve"> </w:t>
            </w:r>
            <w:r w:rsidRPr="00CA1D35">
              <w:rPr>
                <w:sz w:val="24"/>
                <w:lang w:val="ru-RU"/>
              </w:rPr>
              <w:t>представление</w:t>
            </w:r>
            <w:r w:rsidRPr="00CA1D35">
              <w:rPr>
                <w:spacing w:val="30"/>
                <w:sz w:val="24"/>
                <w:lang w:val="ru-RU"/>
              </w:rPr>
              <w:t xml:space="preserve"> </w:t>
            </w:r>
            <w:r w:rsidRPr="00CA1D35">
              <w:rPr>
                <w:sz w:val="24"/>
                <w:lang w:val="ru-RU"/>
              </w:rPr>
              <w:t>о</w:t>
            </w:r>
            <w:r w:rsidRPr="00CA1D35">
              <w:rPr>
                <w:spacing w:val="36"/>
                <w:sz w:val="24"/>
                <w:lang w:val="ru-RU"/>
              </w:rPr>
              <w:t xml:space="preserve"> </w:t>
            </w:r>
            <w:r w:rsidRPr="00CA1D35">
              <w:rPr>
                <w:sz w:val="24"/>
                <w:lang w:val="ru-RU"/>
              </w:rPr>
              <w:t>возможных</w:t>
            </w:r>
            <w:r w:rsidRPr="00CA1D35">
              <w:rPr>
                <w:spacing w:val="26"/>
                <w:sz w:val="24"/>
                <w:lang w:val="ru-RU"/>
              </w:rPr>
              <w:t xml:space="preserve"> </w:t>
            </w:r>
            <w:r w:rsidRPr="00CA1D35">
              <w:rPr>
                <w:sz w:val="24"/>
                <w:lang w:val="ru-RU"/>
              </w:rPr>
              <w:t>научно-</w:t>
            </w:r>
            <w:r w:rsidRPr="00CA1D35">
              <w:rPr>
                <w:spacing w:val="-57"/>
                <w:sz w:val="24"/>
                <w:lang w:val="ru-RU"/>
              </w:rPr>
              <w:t xml:space="preserve"> </w:t>
            </w:r>
            <w:r w:rsidRPr="00CA1D35">
              <w:rPr>
                <w:sz w:val="24"/>
                <w:lang w:val="ru-RU"/>
              </w:rPr>
              <w:t>исследовательских</w:t>
            </w:r>
            <w:r w:rsidRPr="00CA1D35">
              <w:rPr>
                <w:spacing w:val="-4"/>
                <w:sz w:val="24"/>
                <w:lang w:val="ru-RU"/>
              </w:rPr>
              <w:t xml:space="preserve"> </w:t>
            </w:r>
            <w:r w:rsidRPr="00CA1D35">
              <w:rPr>
                <w:sz w:val="24"/>
                <w:lang w:val="ru-RU"/>
              </w:rPr>
              <w:t>проблемах</w:t>
            </w:r>
            <w:r w:rsidRPr="00CA1D35">
              <w:rPr>
                <w:spacing w:val="-3"/>
                <w:sz w:val="24"/>
                <w:lang w:val="ru-RU"/>
              </w:rPr>
              <w:t xml:space="preserve"> </w:t>
            </w:r>
            <w:r w:rsidRPr="00CA1D35">
              <w:rPr>
                <w:sz w:val="24"/>
                <w:lang w:val="ru-RU"/>
              </w:rPr>
              <w:t>в</w:t>
            </w:r>
            <w:r w:rsidRPr="00CA1D35">
              <w:rPr>
                <w:spacing w:val="2"/>
                <w:sz w:val="24"/>
                <w:lang w:val="ru-RU"/>
              </w:rPr>
              <w:t xml:space="preserve"> </w:t>
            </w:r>
            <w:r w:rsidRPr="00CA1D35">
              <w:rPr>
                <w:sz w:val="24"/>
                <w:lang w:val="ru-RU"/>
              </w:rPr>
              <w:t>данной</w:t>
            </w:r>
            <w:r w:rsidRPr="00CA1D35">
              <w:rPr>
                <w:spacing w:val="-7"/>
                <w:sz w:val="24"/>
                <w:lang w:val="ru-RU"/>
              </w:rPr>
              <w:t xml:space="preserve"> </w:t>
            </w:r>
            <w:r w:rsidRPr="00CA1D35">
              <w:rPr>
                <w:sz w:val="24"/>
                <w:lang w:val="ru-RU"/>
              </w:rPr>
              <w:t>области.</w:t>
            </w:r>
          </w:p>
        </w:tc>
        <w:tc>
          <w:tcPr>
            <w:tcW w:w="1206" w:type="pct"/>
          </w:tcPr>
          <w:p w14:paraId="0E35FA93" w14:textId="77777777" w:rsidR="00CA1D35" w:rsidRPr="00CA1D35" w:rsidRDefault="00CA1D35" w:rsidP="00A53116">
            <w:pPr>
              <w:pStyle w:val="TableParagraph"/>
              <w:rPr>
                <w:b/>
                <w:sz w:val="24"/>
                <w:lang w:val="ru-RU"/>
              </w:rPr>
            </w:pPr>
          </w:p>
          <w:p w14:paraId="47DA95DF" w14:textId="77777777" w:rsidR="00CA1D35" w:rsidRPr="00CA1D35" w:rsidRDefault="00CA1D35" w:rsidP="00A53116">
            <w:pPr>
              <w:pStyle w:val="TableParagraph"/>
              <w:rPr>
                <w:b/>
                <w:sz w:val="24"/>
                <w:lang w:val="ru-RU"/>
              </w:rPr>
            </w:pPr>
          </w:p>
          <w:p w14:paraId="27B455E5" w14:textId="77777777" w:rsidR="00CA1D35" w:rsidRPr="00CA1D35" w:rsidRDefault="00CA1D35" w:rsidP="00A53116">
            <w:pPr>
              <w:pStyle w:val="TableParagraph"/>
              <w:rPr>
                <w:b/>
                <w:sz w:val="24"/>
                <w:lang w:val="ru-RU"/>
              </w:rPr>
            </w:pPr>
          </w:p>
          <w:p w14:paraId="4C4FE96A" w14:textId="77777777" w:rsidR="00CA1D35" w:rsidRPr="00CA1D35" w:rsidRDefault="00CA1D35" w:rsidP="00A53116">
            <w:pPr>
              <w:pStyle w:val="TableParagraph"/>
              <w:spacing w:before="3"/>
              <w:rPr>
                <w:b/>
                <w:sz w:val="28"/>
                <w:lang w:val="ru-RU"/>
              </w:rPr>
            </w:pPr>
          </w:p>
          <w:p w14:paraId="30BA5C54" w14:textId="77777777" w:rsidR="00CA1D35" w:rsidRDefault="00CA1D35" w:rsidP="00A53116">
            <w:pPr>
              <w:pStyle w:val="TableParagraph"/>
              <w:jc w:val="center"/>
            </w:pPr>
            <w:r>
              <w:t xml:space="preserve">50-66 </w:t>
            </w:r>
            <w:proofErr w:type="spellStart"/>
            <w:r>
              <w:t>баллов</w:t>
            </w:r>
            <w:proofErr w:type="spellEnd"/>
          </w:p>
          <w:p w14:paraId="7874CDAA" w14:textId="77777777" w:rsidR="00CA1D35" w:rsidRDefault="00CA1D35" w:rsidP="00A53116">
            <w:pPr>
              <w:pStyle w:val="TableParagraph"/>
              <w:spacing w:before="1"/>
              <w:jc w:val="center"/>
            </w:pPr>
            <w:r>
              <w:t>«</w:t>
            </w:r>
            <w:proofErr w:type="spellStart"/>
            <w:r>
              <w:t>удовлетворительно</w:t>
            </w:r>
            <w:proofErr w:type="spellEnd"/>
            <w:r>
              <w:t>»</w:t>
            </w:r>
          </w:p>
        </w:tc>
      </w:tr>
      <w:tr w:rsidR="00CA1D35" w14:paraId="52569959" w14:textId="77777777" w:rsidTr="00A53116">
        <w:trPr>
          <w:trHeight w:val="58"/>
        </w:trPr>
        <w:tc>
          <w:tcPr>
            <w:tcW w:w="230" w:type="pct"/>
          </w:tcPr>
          <w:p w14:paraId="7140ACE6" w14:textId="77777777" w:rsidR="00CA1D35" w:rsidRDefault="00CA1D35" w:rsidP="00CD34CC">
            <w:pPr>
              <w:pStyle w:val="TableParagraph"/>
              <w:rPr>
                <w:b/>
                <w:sz w:val="26"/>
              </w:rPr>
            </w:pPr>
          </w:p>
          <w:p w14:paraId="5935F960" w14:textId="77777777" w:rsidR="00CA1D35" w:rsidRDefault="00CA1D35" w:rsidP="00CD34CC">
            <w:pPr>
              <w:pStyle w:val="TableParagraph"/>
              <w:rPr>
                <w:b/>
                <w:sz w:val="26"/>
              </w:rPr>
            </w:pPr>
          </w:p>
          <w:p w14:paraId="06ACC19A" w14:textId="77777777" w:rsidR="00CA1D35" w:rsidRDefault="00CA1D35" w:rsidP="00CD34CC">
            <w:pPr>
              <w:pStyle w:val="TableParagraph"/>
              <w:spacing w:before="9"/>
              <w:rPr>
                <w:b/>
                <w:sz w:val="32"/>
              </w:rPr>
            </w:pPr>
          </w:p>
          <w:p w14:paraId="2C8BEFBD" w14:textId="77777777" w:rsidR="00CA1D35" w:rsidRDefault="00CA1D35" w:rsidP="00CD34CC">
            <w:pPr>
              <w:pStyle w:val="TableParagraph"/>
              <w:spacing w:before="1"/>
              <w:ind w:left="110"/>
              <w:rPr>
                <w:sz w:val="24"/>
              </w:rPr>
            </w:pPr>
            <w:r>
              <w:rPr>
                <w:sz w:val="24"/>
              </w:rPr>
              <w:t>4</w:t>
            </w:r>
          </w:p>
        </w:tc>
        <w:tc>
          <w:tcPr>
            <w:tcW w:w="3564" w:type="pct"/>
          </w:tcPr>
          <w:p w14:paraId="0F78E162" w14:textId="77777777" w:rsidR="00CA1D35" w:rsidRPr="00CA1D35" w:rsidRDefault="00CA1D35" w:rsidP="00CD34CC">
            <w:pPr>
              <w:pStyle w:val="TableParagraph"/>
              <w:ind w:left="109" w:right="97"/>
              <w:jc w:val="both"/>
              <w:rPr>
                <w:sz w:val="24"/>
                <w:lang w:val="ru-RU"/>
              </w:rPr>
            </w:pPr>
            <w:r w:rsidRPr="00CA1D35">
              <w:rPr>
                <w:sz w:val="24"/>
                <w:lang w:val="ru-RU"/>
              </w:rPr>
              <w:t>Дан фрагментарный ответ или неправильный ответ на</w:t>
            </w:r>
            <w:r w:rsidRPr="00CA1D35">
              <w:rPr>
                <w:spacing w:val="1"/>
                <w:sz w:val="24"/>
                <w:lang w:val="ru-RU"/>
              </w:rPr>
              <w:t xml:space="preserve"> </w:t>
            </w:r>
            <w:r w:rsidRPr="00CA1D35">
              <w:rPr>
                <w:sz w:val="24"/>
                <w:lang w:val="ru-RU"/>
              </w:rPr>
              <w:t>теоретический вопрос из предложенного тематического</w:t>
            </w:r>
            <w:r w:rsidRPr="00CA1D35">
              <w:rPr>
                <w:spacing w:val="1"/>
                <w:sz w:val="24"/>
                <w:lang w:val="ru-RU"/>
              </w:rPr>
              <w:t xml:space="preserve"> </w:t>
            </w:r>
            <w:r w:rsidRPr="00CA1D35">
              <w:rPr>
                <w:sz w:val="24"/>
                <w:lang w:val="ru-RU"/>
              </w:rPr>
              <w:t>раздела:</w:t>
            </w:r>
          </w:p>
          <w:p w14:paraId="2B6B172A" w14:textId="77777777" w:rsidR="00CA1D35" w:rsidRPr="00CA1D35" w:rsidRDefault="00CA1D35" w:rsidP="00CD34CC">
            <w:pPr>
              <w:pStyle w:val="TableParagraph"/>
              <w:numPr>
                <w:ilvl w:val="0"/>
                <w:numId w:val="19"/>
              </w:numPr>
              <w:tabs>
                <w:tab w:val="left" w:pos="350"/>
              </w:tabs>
              <w:ind w:right="97" w:firstLine="0"/>
              <w:jc w:val="both"/>
              <w:rPr>
                <w:sz w:val="24"/>
                <w:lang w:val="ru-RU"/>
              </w:rPr>
            </w:pPr>
            <w:r w:rsidRPr="00CA1D35">
              <w:rPr>
                <w:sz w:val="24"/>
                <w:lang w:val="ru-RU"/>
              </w:rPr>
              <w:t>отмечается отсутствие знания терминологии, научных</w:t>
            </w:r>
            <w:r w:rsidRPr="00CA1D35">
              <w:rPr>
                <w:spacing w:val="1"/>
                <w:sz w:val="24"/>
                <w:lang w:val="ru-RU"/>
              </w:rPr>
              <w:t xml:space="preserve"> </w:t>
            </w:r>
            <w:r w:rsidRPr="00CA1D35">
              <w:rPr>
                <w:sz w:val="24"/>
                <w:lang w:val="ru-RU"/>
              </w:rPr>
              <w:t>оснований,</w:t>
            </w:r>
            <w:r w:rsidRPr="00CA1D35">
              <w:rPr>
                <w:spacing w:val="1"/>
                <w:sz w:val="24"/>
                <w:lang w:val="ru-RU"/>
              </w:rPr>
              <w:t xml:space="preserve"> </w:t>
            </w:r>
            <w:r w:rsidRPr="00CA1D35">
              <w:rPr>
                <w:sz w:val="24"/>
                <w:lang w:val="ru-RU"/>
              </w:rPr>
              <w:t>признаков,</w:t>
            </w:r>
            <w:r w:rsidRPr="00CA1D35">
              <w:rPr>
                <w:spacing w:val="1"/>
                <w:sz w:val="24"/>
                <w:lang w:val="ru-RU"/>
              </w:rPr>
              <w:t xml:space="preserve"> </w:t>
            </w:r>
            <w:r w:rsidRPr="00CA1D35">
              <w:rPr>
                <w:sz w:val="24"/>
                <w:lang w:val="ru-RU"/>
              </w:rPr>
              <w:t>характеристик</w:t>
            </w:r>
            <w:r w:rsidRPr="00CA1D35">
              <w:rPr>
                <w:spacing w:val="1"/>
                <w:sz w:val="24"/>
                <w:lang w:val="ru-RU"/>
              </w:rPr>
              <w:t xml:space="preserve"> </w:t>
            </w:r>
            <w:r w:rsidRPr="00CA1D35">
              <w:rPr>
                <w:sz w:val="24"/>
                <w:lang w:val="ru-RU"/>
              </w:rPr>
              <w:t>рассматриваемой</w:t>
            </w:r>
            <w:r w:rsidRPr="00CA1D35">
              <w:rPr>
                <w:spacing w:val="-57"/>
                <w:sz w:val="24"/>
                <w:lang w:val="ru-RU"/>
              </w:rPr>
              <w:t xml:space="preserve"> </w:t>
            </w:r>
            <w:r w:rsidRPr="00CA1D35">
              <w:rPr>
                <w:sz w:val="24"/>
                <w:lang w:val="ru-RU"/>
              </w:rPr>
              <w:t>проблемы;</w:t>
            </w:r>
          </w:p>
          <w:p w14:paraId="46646054" w14:textId="77777777" w:rsidR="00CA1D35" w:rsidRPr="00CA1D35" w:rsidRDefault="00CA1D35" w:rsidP="00CD34CC">
            <w:pPr>
              <w:pStyle w:val="TableParagraph"/>
              <w:numPr>
                <w:ilvl w:val="0"/>
                <w:numId w:val="19"/>
              </w:numPr>
              <w:tabs>
                <w:tab w:val="left" w:pos="350"/>
              </w:tabs>
              <w:spacing w:before="8"/>
              <w:ind w:right="97" w:firstLine="0"/>
              <w:jc w:val="both"/>
              <w:rPr>
                <w:sz w:val="24"/>
                <w:lang w:val="ru-RU"/>
              </w:rPr>
            </w:pPr>
            <w:r w:rsidRPr="00CA1D35">
              <w:rPr>
                <w:sz w:val="24"/>
                <w:lang w:val="ru-RU"/>
              </w:rPr>
              <w:t>собственная</w:t>
            </w:r>
            <w:r w:rsidRPr="00CA1D35">
              <w:rPr>
                <w:spacing w:val="1"/>
                <w:sz w:val="24"/>
                <w:lang w:val="ru-RU"/>
              </w:rPr>
              <w:t xml:space="preserve"> </w:t>
            </w:r>
            <w:r w:rsidRPr="00CA1D35">
              <w:rPr>
                <w:sz w:val="24"/>
                <w:lang w:val="ru-RU"/>
              </w:rPr>
              <w:t>точка</w:t>
            </w:r>
            <w:r w:rsidRPr="00CA1D35">
              <w:rPr>
                <w:spacing w:val="1"/>
                <w:sz w:val="24"/>
                <w:lang w:val="ru-RU"/>
              </w:rPr>
              <w:t xml:space="preserve"> </w:t>
            </w:r>
            <w:r w:rsidRPr="00CA1D35">
              <w:rPr>
                <w:sz w:val="24"/>
                <w:lang w:val="ru-RU"/>
              </w:rPr>
              <w:t>зрения</w:t>
            </w:r>
            <w:r w:rsidRPr="00CA1D35">
              <w:rPr>
                <w:spacing w:val="1"/>
                <w:sz w:val="24"/>
                <w:lang w:val="ru-RU"/>
              </w:rPr>
              <w:t xml:space="preserve"> </w:t>
            </w:r>
            <w:r w:rsidRPr="00CA1D35">
              <w:rPr>
                <w:sz w:val="24"/>
                <w:lang w:val="ru-RU"/>
              </w:rPr>
              <w:t>по</w:t>
            </w:r>
            <w:r w:rsidRPr="00CA1D35">
              <w:rPr>
                <w:spacing w:val="1"/>
                <w:sz w:val="24"/>
                <w:lang w:val="ru-RU"/>
              </w:rPr>
              <w:t xml:space="preserve"> </w:t>
            </w:r>
            <w:r w:rsidRPr="00CA1D35">
              <w:rPr>
                <w:sz w:val="24"/>
                <w:lang w:val="ru-RU"/>
              </w:rPr>
              <w:t>данному</w:t>
            </w:r>
            <w:r w:rsidRPr="00CA1D35">
              <w:rPr>
                <w:spacing w:val="1"/>
                <w:sz w:val="24"/>
                <w:lang w:val="ru-RU"/>
              </w:rPr>
              <w:t xml:space="preserve"> </w:t>
            </w:r>
            <w:r w:rsidRPr="00CA1D35">
              <w:rPr>
                <w:sz w:val="24"/>
                <w:lang w:val="ru-RU"/>
              </w:rPr>
              <w:t>вопросу</w:t>
            </w:r>
            <w:r w:rsidRPr="00CA1D35">
              <w:rPr>
                <w:spacing w:val="1"/>
                <w:sz w:val="24"/>
                <w:lang w:val="ru-RU"/>
              </w:rPr>
              <w:t xml:space="preserve"> </w:t>
            </w:r>
            <w:r w:rsidRPr="00CA1D35">
              <w:rPr>
                <w:sz w:val="24"/>
                <w:lang w:val="ru-RU"/>
              </w:rPr>
              <w:t>не</w:t>
            </w:r>
            <w:r w:rsidRPr="00CA1D35">
              <w:rPr>
                <w:spacing w:val="1"/>
                <w:sz w:val="24"/>
                <w:lang w:val="ru-RU"/>
              </w:rPr>
              <w:t xml:space="preserve"> </w:t>
            </w:r>
            <w:r w:rsidRPr="00CA1D35">
              <w:rPr>
                <w:sz w:val="24"/>
                <w:lang w:val="ru-RU"/>
              </w:rPr>
              <w:t>представлена.</w:t>
            </w:r>
          </w:p>
        </w:tc>
        <w:tc>
          <w:tcPr>
            <w:tcW w:w="1206" w:type="pct"/>
          </w:tcPr>
          <w:p w14:paraId="13D04797" w14:textId="77777777" w:rsidR="00CA1D35" w:rsidRPr="00CA1D35" w:rsidRDefault="00CA1D35" w:rsidP="00A53116">
            <w:pPr>
              <w:pStyle w:val="TableParagraph"/>
              <w:rPr>
                <w:b/>
                <w:sz w:val="24"/>
                <w:lang w:val="ru-RU"/>
              </w:rPr>
            </w:pPr>
          </w:p>
          <w:p w14:paraId="385733DD" w14:textId="77777777" w:rsidR="00CA1D35" w:rsidRPr="00CA1D35" w:rsidRDefault="00CA1D35" w:rsidP="00A53116">
            <w:pPr>
              <w:pStyle w:val="TableParagraph"/>
              <w:rPr>
                <w:b/>
                <w:sz w:val="24"/>
                <w:lang w:val="ru-RU"/>
              </w:rPr>
            </w:pPr>
          </w:p>
          <w:p w14:paraId="046D6E1F" w14:textId="77777777" w:rsidR="00CA1D35" w:rsidRPr="00CA1D35" w:rsidRDefault="00CA1D35" w:rsidP="00A53116">
            <w:pPr>
              <w:pStyle w:val="TableParagraph"/>
              <w:spacing w:before="2"/>
              <w:rPr>
                <w:b/>
                <w:sz w:val="27"/>
                <w:lang w:val="ru-RU"/>
              </w:rPr>
            </w:pPr>
          </w:p>
          <w:p w14:paraId="75263DA7" w14:textId="77777777" w:rsidR="00CA1D35" w:rsidRDefault="00CA1D35" w:rsidP="00A53116">
            <w:pPr>
              <w:pStyle w:val="TableParagraph"/>
              <w:jc w:val="center"/>
            </w:pPr>
            <w:r>
              <w:t xml:space="preserve">0-49 </w:t>
            </w:r>
            <w:proofErr w:type="spellStart"/>
            <w:r>
              <w:t>баллов</w:t>
            </w:r>
            <w:proofErr w:type="spellEnd"/>
          </w:p>
          <w:p w14:paraId="571817D1" w14:textId="77777777" w:rsidR="00CA1D35" w:rsidRDefault="00CA1D35" w:rsidP="00A53116">
            <w:pPr>
              <w:pStyle w:val="TableParagraph"/>
              <w:jc w:val="center"/>
            </w:pPr>
            <w:r>
              <w:t>«</w:t>
            </w:r>
            <w:proofErr w:type="spellStart"/>
            <w:r>
              <w:t>неудовлетворительно</w:t>
            </w:r>
            <w:proofErr w:type="spellEnd"/>
            <w:r>
              <w:t>»</w:t>
            </w:r>
          </w:p>
        </w:tc>
      </w:tr>
    </w:tbl>
    <w:p w14:paraId="63608F91" w14:textId="180503AF" w:rsidR="00291FC1" w:rsidRPr="00876913" w:rsidRDefault="00FF02D3" w:rsidP="00CD34CC">
      <w:pPr>
        <w:pStyle w:val="a3"/>
        <w:spacing w:line="240" w:lineRule="auto"/>
        <w:ind w:left="0"/>
        <w:jc w:val="center"/>
        <w:rPr>
          <w:rFonts w:ascii="Times New Roman" w:hAnsi="Times New Roman" w:cs="Times New Roman"/>
          <w:b/>
          <w:sz w:val="28"/>
          <w:szCs w:val="28"/>
        </w:rPr>
      </w:pPr>
      <w:r w:rsidRPr="00876913">
        <w:rPr>
          <w:rFonts w:ascii="Times New Roman" w:hAnsi="Times New Roman" w:cs="Times New Roman"/>
          <w:b/>
          <w:sz w:val="28"/>
          <w:szCs w:val="28"/>
        </w:rPr>
        <w:lastRenderedPageBreak/>
        <w:t>СОДЕРЖАНИЕ РАЗДЕЛОВ И ТЕМ ПРОГРАММЫ ВСТУПИТЕЛЬНОГО ИСПЫТАНИЯ</w:t>
      </w:r>
    </w:p>
    <w:p w14:paraId="0A7099BA" w14:textId="77777777" w:rsidR="00A11B12" w:rsidRPr="00A26D81" w:rsidRDefault="00A11B12" w:rsidP="00CD34CC">
      <w:pPr>
        <w:pStyle w:val="a3"/>
        <w:spacing w:line="240" w:lineRule="auto"/>
        <w:ind w:left="0"/>
        <w:jc w:val="center"/>
        <w:rPr>
          <w:rFonts w:ascii="Times New Roman" w:hAnsi="Times New Roman" w:cs="Times New Roman"/>
          <w:sz w:val="28"/>
          <w:szCs w:val="28"/>
        </w:rPr>
      </w:pPr>
    </w:p>
    <w:p w14:paraId="6966BE42" w14:textId="77E07637" w:rsidR="00F97CE5" w:rsidRPr="00970DD1" w:rsidRDefault="00F97CE5" w:rsidP="00CD34CC">
      <w:pPr>
        <w:autoSpaceDE w:val="0"/>
        <w:autoSpaceDN w:val="0"/>
        <w:adjustRightInd w:val="0"/>
        <w:spacing w:line="240" w:lineRule="auto"/>
        <w:jc w:val="center"/>
        <w:rPr>
          <w:rFonts w:ascii="Times New Roman" w:hAnsi="Times New Roman"/>
          <w:b/>
          <w:bCs/>
          <w:i/>
          <w:iCs/>
          <w:sz w:val="28"/>
          <w:szCs w:val="28"/>
        </w:rPr>
      </w:pPr>
      <w:r w:rsidRPr="00970DD1">
        <w:rPr>
          <w:rFonts w:ascii="Times New Roman" w:hAnsi="Times New Roman"/>
          <w:b/>
          <w:bCs/>
          <w:i/>
          <w:iCs/>
          <w:sz w:val="28"/>
          <w:szCs w:val="28"/>
        </w:rPr>
        <w:t>РАЗДЕЛ 1. Общая химия</w:t>
      </w:r>
    </w:p>
    <w:p w14:paraId="30DE158E" w14:textId="77777777" w:rsidR="00F97CE5" w:rsidRPr="00970DD1" w:rsidRDefault="00F97CE5" w:rsidP="00CD34CC">
      <w:pPr>
        <w:numPr>
          <w:ilvl w:val="0"/>
          <w:numId w:val="24"/>
        </w:numPr>
        <w:autoSpaceDE w:val="0"/>
        <w:autoSpaceDN w:val="0"/>
        <w:adjustRightInd w:val="0"/>
        <w:spacing w:after="0" w:line="240" w:lineRule="auto"/>
        <w:jc w:val="both"/>
        <w:rPr>
          <w:rFonts w:ascii="Times New Roman" w:hAnsi="Times New Roman"/>
          <w:sz w:val="28"/>
          <w:szCs w:val="28"/>
        </w:rPr>
      </w:pPr>
      <w:r w:rsidRPr="00970DD1">
        <w:rPr>
          <w:rFonts w:ascii="Times New Roman" w:hAnsi="Times New Roman"/>
          <w:sz w:val="28"/>
          <w:szCs w:val="28"/>
        </w:rPr>
        <w:t xml:space="preserve">Периодический закон </w:t>
      </w:r>
      <w:proofErr w:type="spellStart"/>
      <w:r w:rsidRPr="00970DD1">
        <w:rPr>
          <w:rFonts w:ascii="Times New Roman" w:hAnsi="Times New Roman"/>
          <w:sz w:val="28"/>
          <w:szCs w:val="28"/>
        </w:rPr>
        <w:t>Д.И.Менделеева</w:t>
      </w:r>
      <w:proofErr w:type="spellEnd"/>
      <w:r w:rsidRPr="00970DD1">
        <w:rPr>
          <w:rFonts w:ascii="Times New Roman" w:hAnsi="Times New Roman"/>
          <w:sz w:val="28"/>
          <w:szCs w:val="28"/>
        </w:rPr>
        <w:t xml:space="preserve"> и Периодическая Система элементов Д.И. Менделеева. Строение электронных оболочек атомов. Электронные конфигурации. </w:t>
      </w:r>
    </w:p>
    <w:p w14:paraId="52EDBAB5" w14:textId="77777777" w:rsidR="00F97CE5" w:rsidRPr="00970DD1" w:rsidRDefault="00F97CE5" w:rsidP="00CD34CC">
      <w:pPr>
        <w:numPr>
          <w:ilvl w:val="0"/>
          <w:numId w:val="24"/>
        </w:numPr>
        <w:autoSpaceDE w:val="0"/>
        <w:autoSpaceDN w:val="0"/>
        <w:adjustRightInd w:val="0"/>
        <w:spacing w:after="0" w:line="240" w:lineRule="auto"/>
        <w:jc w:val="both"/>
        <w:rPr>
          <w:rFonts w:ascii="Times New Roman" w:hAnsi="Times New Roman"/>
          <w:sz w:val="28"/>
          <w:szCs w:val="28"/>
        </w:rPr>
      </w:pPr>
      <w:r w:rsidRPr="00970DD1">
        <w:rPr>
          <w:rFonts w:ascii="Times New Roman" w:hAnsi="Times New Roman"/>
          <w:sz w:val="28"/>
          <w:szCs w:val="28"/>
        </w:rPr>
        <w:t>Потенциалы ионизации атомов, сродство к электрону, эффективные атомные и ионные радиусы, электроотрицательность. Степени окисления. Валентные возможности атомов.</w:t>
      </w:r>
    </w:p>
    <w:p w14:paraId="05208E98" w14:textId="77777777" w:rsidR="00F97CE5" w:rsidRPr="00970DD1" w:rsidRDefault="00F97CE5" w:rsidP="00CD34CC">
      <w:pPr>
        <w:numPr>
          <w:ilvl w:val="0"/>
          <w:numId w:val="24"/>
        </w:numPr>
        <w:autoSpaceDE w:val="0"/>
        <w:autoSpaceDN w:val="0"/>
        <w:adjustRightInd w:val="0"/>
        <w:spacing w:after="0" w:line="240" w:lineRule="auto"/>
        <w:jc w:val="both"/>
        <w:rPr>
          <w:rFonts w:ascii="Times New Roman" w:hAnsi="Times New Roman"/>
          <w:sz w:val="28"/>
          <w:szCs w:val="28"/>
        </w:rPr>
      </w:pPr>
      <w:r w:rsidRPr="00970DD1">
        <w:rPr>
          <w:rFonts w:ascii="Times New Roman" w:hAnsi="Times New Roman"/>
          <w:sz w:val="28"/>
          <w:szCs w:val="28"/>
        </w:rPr>
        <w:t xml:space="preserve">Химическая связь. Виды химической связи. Структурные формулы, граничные структуры, </w:t>
      </w:r>
      <w:proofErr w:type="spellStart"/>
      <w:r w:rsidRPr="00970DD1">
        <w:rPr>
          <w:rFonts w:ascii="Times New Roman" w:hAnsi="Times New Roman"/>
          <w:sz w:val="28"/>
          <w:szCs w:val="28"/>
        </w:rPr>
        <w:t>мезомерные</w:t>
      </w:r>
      <w:proofErr w:type="spellEnd"/>
      <w:r w:rsidRPr="00970DD1">
        <w:rPr>
          <w:rFonts w:ascii="Times New Roman" w:hAnsi="Times New Roman"/>
          <w:sz w:val="28"/>
          <w:szCs w:val="28"/>
        </w:rPr>
        <w:t xml:space="preserve"> формулы, формальные заряды на атомах. </w:t>
      </w:r>
      <w:proofErr w:type="spellStart"/>
      <w:r w:rsidRPr="00970DD1">
        <w:rPr>
          <w:rFonts w:ascii="Times New Roman" w:hAnsi="Times New Roman"/>
          <w:sz w:val="28"/>
          <w:szCs w:val="28"/>
        </w:rPr>
        <w:t>Делокализация</w:t>
      </w:r>
      <w:proofErr w:type="spellEnd"/>
      <w:r w:rsidRPr="00970DD1">
        <w:rPr>
          <w:rFonts w:ascii="Times New Roman" w:hAnsi="Times New Roman"/>
          <w:sz w:val="28"/>
          <w:szCs w:val="28"/>
        </w:rPr>
        <w:t xml:space="preserve"> π-связей. Метод молекулярных </w:t>
      </w:r>
      <w:proofErr w:type="spellStart"/>
      <w:r w:rsidRPr="00970DD1">
        <w:rPr>
          <w:rFonts w:ascii="Times New Roman" w:hAnsi="Times New Roman"/>
          <w:sz w:val="28"/>
          <w:szCs w:val="28"/>
        </w:rPr>
        <w:t>орбиталей</w:t>
      </w:r>
      <w:proofErr w:type="spellEnd"/>
      <w:r w:rsidRPr="00970DD1">
        <w:rPr>
          <w:rFonts w:ascii="Times New Roman" w:hAnsi="Times New Roman"/>
          <w:sz w:val="28"/>
          <w:szCs w:val="28"/>
        </w:rPr>
        <w:t>. Построение простейших корреляционных диаграмм двухатомных молекул.</w:t>
      </w:r>
    </w:p>
    <w:p w14:paraId="4D0B12B8" w14:textId="77777777" w:rsidR="00F97CE5" w:rsidRPr="00970DD1" w:rsidRDefault="00F97CE5" w:rsidP="00CD34CC">
      <w:pPr>
        <w:numPr>
          <w:ilvl w:val="0"/>
          <w:numId w:val="24"/>
        </w:numPr>
        <w:autoSpaceDE w:val="0"/>
        <w:autoSpaceDN w:val="0"/>
        <w:adjustRightInd w:val="0"/>
        <w:spacing w:after="0" w:line="240" w:lineRule="auto"/>
        <w:jc w:val="both"/>
        <w:rPr>
          <w:rFonts w:ascii="Times New Roman" w:hAnsi="Times New Roman"/>
          <w:sz w:val="28"/>
          <w:szCs w:val="28"/>
        </w:rPr>
      </w:pPr>
      <w:r w:rsidRPr="00970DD1">
        <w:rPr>
          <w:rFonts w:ascii="Times New Roman" w:hAnsi="Times New Roman"/>
          <w:sz w:val="28"/>
          <w:szCs w:val="28"/>
        </w:rPr>
        <w:t>Зависимость химических свойств от химического строения. Кислотно-основный характер гидроксидов. Сила бескислородных и кислородсодержащих кислот.</w:t>
      </w:r>
    </w:p>
    <w:p w14:paraId="3CD9EAD8" w14:textId="77777777" w:rsidR="00F97CE5" w:rsidRPr="00970DD1" w:rsidRDefault="00F97CE5" w:rsidP="00CD34CC">
      <w:pPr>
        <w:numPr>
          <w:ilvl w:val="0"/>
          <w:numId w:val="24"/>
        </w:numPr>
        <w:autoSpaceDE w:val="0"/>
        <w:autoSpaceDN w:val="0"/>
        <w:adjustRightInd w:val="0"/>
        <w:spacing w:after="0" w:line="240" w:lineRule="auto"/>
        <w:jc w:val="both"/>
        <w:rPr>
          <w:rFonts w:ascii="Times New Roman" w:hAnsi="Times New Roman"/>
          <w:sz w:val="28"/>
          <w:szCs w:val="28"/>
        </w:rPr>
      </w:pPr>
      <w:r w:rsidRPr="00970DD1">
        <w:rPr>
          <w:rFonts w:ascii="Times New Roman" w:hAnsi="Times New Roman"/>
          <w:sz w:val="28"/>
          <w:szCs w:val="28"/>
        </w:rPr>
        <w:t xml:space="preserve">Энтальпии образования веществ. Закон Гесса. </w:t>
      </w:r>
      <w:proofErr w:type="spellStart"/>
      <w:r w:rsidRPr="00970DD1">
        <w:rPr>
          <w:rFonts w:ascii="Times New Roman" w:hAnsi="Times New Roman"/>
          <w:sz w:val="28"/>
          <w:szCs w:val="28"/>
        </w:rPr>
        <w:t>Энтальпийные</w:t>
      </w:r>
      <w:proofErr w:type="spellEnd"/>
      <w:r w:rsidRPr="00970DD1">
        <w:rPr>
          <w:rFonts w:ascii="Times New Roman" w:hAnsi="Times New Roman"/>
          <w:sz w:val="28"/>
          <w:szCs w:val="28"/>
        </w:rPr>
        <w:t xml:space="preserve"> диаграммы. Цикл Борна-</w:t>
      </w:r>
      <w:proofErr w:type="spellStart"/>
      <w:r w:rsidRPr="00970DD1">
        <w:rPr>
          <w:rFonts w:ascii="Times New Roman" w:hAnsi="Times New Roman"/>
          <w:sz w:val="28"/>
          <w:szCs w:val="28"/>
        </w:rPr>
        <w:t>Габера</w:t>
      </w:r>
      <w:proofErr w:type="spellEnd"/>
      <w:r w:rsidRPr="00970DD1">
        <w:rPr>
          <w:rFonts w:ascii="Times New Roman" w:hAnsi="Times New Roman"/>
          <w:sz w:val="28"/>
          <w:szCs w:val="28"/>
        </w:rPr>
        <w:t>. Понятие об энтропии. Два фактора самопроизвольности химического процесса. Энергия Гиббса.</w:t>
      </w:r>
    </w:p>
    <w:p w14:paraId="0F133DAF" w14:textId="77777777" w:rsidR="00F97CE5" w:rsidRPr="00970DD1" w:rsidRDefault="00F97CE5" w:rsidP="00CD34CC">
      <w:pPr>
        <w:numPr>
          <w:ilvl w:val="0"/>
          <w:numId w:val="24"/>
        </w:numPr>
        <w:autoSpaceDE w:val="0"/>
        <w:autoSpaceDN w:val="0"/>
        <w:adjustRightInd w:val="0"/>
        <w:spacing w:after="0" w:line="240" w:lineRule="auto"/>
        <w:jc w:val="both"/>
        <w:rPr>
          <w:rFonts w:ascii="Times New Roman" w:hAnsi="Times New Roman"/>
          <w:sz w:val="28"/>
          <w:szCs w:val="28"/>
        </w:rPr>
      </w:pPr>
      <w:r w:rsidRPr="00970DD1">
        <w:rPr>
          <w:rFonts w:ascii="Times New Roman" w:hAnsi="Times New Roman"/>
          <w:sz w:val="28"/>
          <w:szCs w:val="28"/>
        </w:rPr>
        <w:t xml:space="preserve">Химическое равновесие. Константа химического </w:t>
      </w:r>
      <w:proofErr w:type="gramStart"/>
      <w:r w:rsidRPr="00970DD1">
        <w:rPr>
          <w:rFonts w:ascii="Times New Roman" w:hAnsi="Times New Roman"/>
          <w:sz w:val="28"/>
          <w:szCs w:val="28"/>
        </w:rPr>
        <w:t>равновесия..</w:t>
      </w:r>
      <w:proofErr w:type="gramEnd"/>
      <w:r w:rsidRPr="00970DD1">
        <w:rPr>
          <w:rFonts w:ascii="Times New Roman" w:hAnsi="Times New Roman"/>
          <w:sz w:val="28"/>
          <w:szCs w:val="28"/>
        </w:rPr>
        <w:t xml:space="preserve"> Смещение химического равновесия. </w:t>
      </w:r>
    </w:p>
    <w:p w14:paraId="7032148C" w14:textId="77777777" w:rsidR="00F97CE5" w:rsidRPr="00970DD1" w:rsidRDefault="00F97CE5" w:rsidP="00CD34CC">
      <w:pPr>
        <w:numPr>
          <w:ilvl w:val="0"/>
          <w:numId w:val="24"/>
        </w:numPr>
        <w:autoSpaceDE w:val="0"/>
        <w:autoSpaceDN w:val="0"/>
        <w:adjustRightInd w:val="0"/>
        <w:spacing w:after="0" w:line="240" w:lineRule="auto"/>
        <w:jc w:val="both"/>
        <w:rPr>
          <w:rFonts w:ascii="Times New Roman" w:hAnsi="Times New Roman"/>
          <w:sz w:val="28"/>
          <w:szCs w:val="28"/>
        </w:rPr>
      </w:pPr>
      <w:r w:rsidRPr="00970DD1">
        <w:rPr>
          <w:rFonts w:ascii="Times New Roman" w:hAnsi="Times New Roman"/>
          <w:sz w:val="28"/>
          <w:szCs w:val="28"/>
        </w:rPr>
        <w:t>Способы количественного выражения состава раствора: концентрация (молярная, моляльная, массовая) и доля (массовая, объемная, мольная). Растворимость. Насыщенные, ненасыщенные и пересыщенные растворы.</w:t>
      </w:r>
    </w:p>
    <w:p w14:paraId="4C4B44FB" w14:textId="77777777" w:rsidR="00F97CE5" w:rsidRPr="00970DD1" w:rsidRDefault="00F97CE5" w:rsidP="00CD34CC">
      <w:pPr>
        <w:numPr>
          <w:ilvl w:val="0"/>
          <w:numId w:val="24"/>
        </w:numPr>
        <w:autoSpaceDE w:val="0"/>
        <w:autoSpaceDN w:val="0"/>
        <w:adjustRightInd w:val="0"/>
        <w:spacing w:after="0" w:line="240" w:lineRule="auto"/>
        <w:jc w:val="both"/>
        <w:rPr>
          <w:rFonts w:ascii="Times New Roman" w:hAnsi="Times New Roman"/>
          <w:sz w:val="28"/>
          <w:szCs w:val="28"/>
        </w:rPr>
      </w:pPr>
      <w:r w:rsidRPr="00970DD1">
        <w:rPr>
          <w:rFonts w:ascii="Times New Roman" w:hAnsi="Times New Roman"/>
          <w:sz w:val="28"/>
          <w:szCs w:val="28"/>
        </w:rPr>
        <w:t xml:space="preserve">Свойства разбавленных растворов. Растворы электролитов. Теория электролитической диссоциации (Аррениус). </w:t>
      </w:r>
    </w:p>
    <w:p w14:paraId="7EA2306A" w14:textId="77777777" w:rsidR="00F97CE5" w:rsidRPr="00970DD1" w:rsidRDefault="00F97CE5" w:rsidP="00CD34CC">
      <w:pPr>
        <w:numPr>
          <w:ilvl w:val="0"/>
          <w:numId w:val="24"/>
        </w:numPr>
        <w:autoSpaceDE w:val="0"/>
        <w:autoSpaceDN w:val="0"/>
        <w:adjustRightInd w:val="0"/>
        <w:spacing w:after="0" w:line="240" w:lineRule="auto"/>
        <w:jc w:val="both"/>
        <w:rPr>
          <w:rFonts w:ascii="Times New Roman" w:hAnsi="Times New Roman"/>
          <w:sz w:val="28"/>
          <w:szCs w:val="28"/>
        </w:rPr>
      </w:pPr>
      <w:r w:rsidRPr="00970DD1">
        <w:rPr>
          <w:rFonts w:ascii="Times New Roman" w:hAnsi="Times New Roman"/>
          <w:sz w:val="28"/>
          <w:szCs w:val="28"/>
        </w:rPr>
        <w:t xml:space="preserve">Теория кислот и оснований </w:t>
      </w:r>
      <w:proofErr w:type="spellStart"/>
      <w:r w:rsidRPr="00970DD1">
        <w:rPr>
          <w:rFonts w:ascii="Times New Roman" w:hAnsi="Times New Roman"/>
          <w:sz w:val="28"/>
          <w:szCs w:val="28"/>
        </w:rPr>
        <w:t>Брёнстеда-Лоури</w:t>
      </w:r>
      <w:proofErr w:type="spellEnd"/>
      <w:r w:rsidRPr="00970DD1">
        <w:rPr>
          <w:rFonts w:ascii="Times New Roman" w:hAnsi="Times New Roman"/>
          <w:sz w:val="28"/>
          <w:szCs w:val="28"/>
        </w:rPr>
        <w:t xml:space="preserve">. </w:t>
      </w:r>
      <w:proofErr w:type="spellStart"/>
      <w:r w:rsidRPr="00970DD1">
        <w:rPr>
          <w:rFonts w:ascii="Times New Roman" w:hAnsi="Times New Roman"/>
          <w:sz w:val="28"/>
          <w:szCs w:val="28"/>
        </w:rPr>
        <w:t>Автопротолиз</w:t>
      </w:r>
      <w:proofErr w:type="spellEnd"/>
      <w:r w:rsidRPr="00970DD1">
        <w:rPr>
          <w:rFonts w:ascii="Times New Roman" w:hAnsi="Times New Roman"/>
          <w:sz w:val="28"/>
          <w:szCs w:val="28"/>
        </w:rPr>
        <w:t xml:space="preserve"> растворителя. </w:t>
      </w:r>
    </w:p>
    <w:p w14:paraId="2F284D8B" w14:textId="77777777" w:rsidR="00F97CE5" w:rsidRPr="00970DD1" w:rsidRDefault="00F97CE5" w:rsidP="00CD34CC">
      <w:pPr>
        <w:numPr>
          <w:ilvl w:val="0"/>
          <w:numId w:val="24"/>
        </w:numPr>
        <w:autoSpaceDE w:val="0"/>
        <w:autoSpaceDN w:val="0"/>
        <w:adjustRightInd w:val="0"/>
        <w:spacing w:after="0" w:line="240" w:lineRule="auto"/>
        <w:jc w:val="both"/>
        <w:rPr>
          <w:rFonts w:ascii="Times New Roman" w:hAnsi="Times New Roman"/>
          <w:sz w:val="28"/>
          <w:szCs w:val="28"/>
        </w:rPr>
      </w:pPr>
      <w:r w:rsidRPr="00970DD1">
        <w:rPr>
          <w:rFonts w:ascii="Times New Roman" w:hAnsi="Times New Roman"/>
          <w:sz w:val="28"/>
          <w:szCs w:val="28"/>
        </w:rPr>
        <w:t xml:space="preserve">Сила кислот и оснований в водных растворах. </w:t>
      </w:r>
      <w:proofErr w:type="spellStart"/>
      <w:r w:rsidRPr="00970DD1">
        <w:rPr>
          <w:rFonts w:ascii="Times New Roman" w:hAnsi="Times New Roman"/>
          <w:sz w:val="28"/>
          <w:szCs w:val="28"/>
        </w:rPr>
        <w:t>Протолитические</w:t>
      </w:r>
      <w:proofErr w:type="spellEnd"/>
      <w:r w:rsidRPr="00970DD1">
        <w:rPr>
          <w:rFonts w:ascii="Times New Roman" w:hAnsi="Times New Roman"/>
          <w:sz w:val="28"/>
          <w:szCs w:val="28"/>
        </w:rPr>
        <w:t xml:space="preserve"> равновесия. Константы </w:t>
      </w:r>
      <w:proofErr w:type="spellStart"/>
      <w:r w:rsidRPr="00970DD1">
        <w:rPr>
          <w:rFonts w:ascii="Times New Roman" w:hAnsi="Times New Roman"/>
          <w:sz w:val="28"/>
          <w:szCs w:val="28"/>
        </w:rPr>
        <w:t>протолитических</w:t>
      </w:r>
      <w:proofErr w:type="spellEnd"/>
      <w:r w:rsidRPr="00970DD1">
        <w:rPr>
          <w:rFonts w:ascii="Times New Roman" w:hAnsi="Times New Roman"/>
          <w:sz w:val="28"/>
          <w:szCs w:val="28"/>
        </w:rPr>
        <w:t xml:space="preserve"> равновесий. </w:t>
      </w:r>
    </w:p>
    <w:p w14:paraId="38338ADD" w14:textId="77777777" w:rsidR="00F97CE5" w:rsidRPr="00970DD1" w:rsidRDefault="00F97CE5" w:rsidP="00CD34CC">
      <w:pPr>
        <w:numPr>
          <w:ilvl w:val="0"/>
          <w:numId w:val="24"/>
        </w:numPr>
        <w:autoSpaceDE w:val="0"/>
        <w:autoSpaceDN w:val="0"/>
        <w:adjustRightInd w:val="0"/>
        <w:spacing w:after="0" w:line="240" w:lineRule="auto"/>
        <w:jc w:val="both"/>
        <w:rPr>
          <w:rFonts w:ascii="Times New Roman" w:hAnsi="Times New Roman"/>
          <w:sz w:val="28"/>
          <w:szCs w:val="28"/>
        </w:rPr>
      </w:pPr>
      <w:r w:rsidRPr="00970DD1">
        <w:rPr>
          <w:rFonts w:ascii="Times New Roman" w:hAnsi="Times New Roman"/>
          <w:sz w:val="28"/>
          <w:szCs w:val="28"/>
        </w:rPr>
        <w:t xml:space="preserve">Окислители и восстановители. Стандартные электродные потенциалы. Зависимость электродных потенциалов от условий. Направление окислительно-восстановительных реакций. </w:t>
      </w:r>
    </w:p>
    <w:p w14:paraId="2C63110F" w14:textId="77777777" w:rsidR="00F97CE5" w:rsidRPr="00970DD1" w:rsidRDefault="00F97CE5" w:rsidP="00CD34CC">
      <w:pPr>
        <w:numPr>
          <w:ilvl w:val="0"/>
          <w:numId w:val="24"/>
        </w:numPr>
        <w:autoSpaceDE w:val="0"/>
        <w:autoSpaceDN w:val="0"/>
        <w:adjustRightInd w:val="0"/>
        <w:spacing w:after="0" w:line="240" w:lineRule="auto"/>
        <w:jc w:val="both"/>
        <w:rPr>
          <w:rFonts w:ascii="Times New Roman" w:hAnsi="Times New Roman"/>
          <w:sz w:val="28"/>
          <w:szCs w:val="28"/>
        </w:rPr>
      </w:pPr>
      <w:r w:rsidRPr="00970DD1">
        <w:rPr>
          <w:rFonts w:ascii="Times New Roman" w:hAnsi="Times New Roman"/>
          <w:sz w:val="28"/>
          <w:szCs w:val="28"/>
        </w:rPr>
        <w:t xml:space="preserve">Классификация комплексных соединений. Номенклатура. Изомерия комплексных соединений. Строение комплексов. Теория кристаллического поля. Спектрохимический ряд </w:t>
      </w:r>
      <w:proofErr w:type="spellStart"/>
      <w:r w:rsidRPr="00970DD1">
        <w:rPr>
          <w:rFonts w:ascii="Times New Roman" w:hAnsi="Times New Roman"/>
          <w:sz w:val="28"/>
          <w:szCs w:val="28"/>
        </w:rPr>
        <w:t>лигандов</w:t>
      </w:r>
      <w:proofErr w:type="spellEnd"/>
      <w:r w:rsidRPr="00970DD1">
        <w:rPr>
          <w:rFonts w:ascii="Times New Roman" w:hAnsi="Times New Roman"/>
          <w:sz w:val="28"/>
          <w:szCs w:val="28"/>
        </w:rPr>
        <w:t xml:space="preserve">. Электролитическая диссоциация комплексных соединений. </w:t>
      </w:r>
    </w:p>
    <w:p w14:paraId="6F923EF1" w14:textId="77777777" w:rsidR="00F97CE5" w:rsidRPr="00970DD1" w:rsidRDefault="00F97CE5" w:rsidP="00CD34CC">
      <w:pPr>
        <w:autoSpaceDE w:val="0"/>
        <w:autoSpaceDN w:val="0"/>
        <w:adjustRightInd w:val="0"/>
        <w:spacing w:line="240" w:lineRule="auto"/>
        <w:jc w:val="both"/>
        <w:rPr>
          <w:rFonts w:ascii="Times New Roman" w:hAnsi="Times New Roman"/>
          <w:sz w:val="28"/>
          <w:szCs w:val="28"/>
        </w:rPr>
      </w:pPr>
    </w:p>
    <w:p w14:paraId="5885A33A" w14:textId="792401A8" w:rsidR="00F97CE5" w:rsidRPr="00970DD1" w:rsidRDefault="00F97CE5" w:rsidP="00CD34CC">
      <w:pPr>
        <w:autoSpaceDE w:val="0"/>
        <w:autoSpaceDN w:val="0"/>
        <w:adjustRightInd w:val="0"/>
        <w:spacing w:line="240" w:lineRule="auto"/>
        <w:jc w:val="center"/>
        <w:rPr>
          <w:rFonts w:ascii="Times New Roman" w:hAnsi="Times New Roman"/>
          <w:b/>
          <w:i/>
          <w:sz w:val="28"/>
          <w:szCs w:val="28"/>
        </w:rPr>
      </w:pPr>
      <w:r w:rsidRPr="00970DD1">
        <w:rPr>
          <w:rFonts w:ascii="Times New Roman" w:hAnsi="Times New Roman"/>
          <w:b/>
          <w:bCs/>
          <w:i/>
          <w:iCs/>
          <w:sz w:val="28"/>
          <w:szCs w:val="28"/>
        </w:rPr>
        <w:t xml:space="preserve">РАЗДЕЛ 2. </w:t>
      </w:r>
      <w:r w:rsidRPr="00970DD1">
        <w:rPr>
          <w:rFonts w:ascii="Times New Roman" w:hAnsi="Times New Roman"/>
          <w:b/>
          <w:i/>
          <w:sz w:val="28"/>
          <w:szCs w:val="28"/>
        </w:rPr>
        <w:t>Неорганическая химия</w:t>
      </w:r>
    </w:p>
    <w:p w14:paraId="19D3D5B1" w14:textId="77777777" w:rsidR="00F97CE5" w:rsidRPr="00970DD1" w:rsidRDefault="00F97CE5" w:rsidP="00CD34CC">
      <w:pPr>
        <w:numPr>
          <w:ilvl w:val="0"/>
          <w:numId w:val="25"/>
        </w:numPr>
        <w:tabs>
          <w:tab w:val="clear" w:pos="720"/>
          <w:tab w:val="num" w:pos="360"/>
        </w:tabs>
        <w:autoSpaceDE w:val="0"/>
        <w:autoSpaceDN w:val="0"/>
        <w:adjustRightInd w:val="0"/>
        <w:spacing w:after="0" w:line="240" w:lineRule="auto"/>
        <w:ind w:left="360"/>
        <w:jc w:val="both"/>
        <w:rPr>
          <w:rFonts w:ascii="Times New Roman" w:hAnsi="Times New Roman"/>
          <w:sz w:val="28"/>
          <w:szCs w:val="28"/>
        </w:rPr>
      </w:pPr>
      <w:r w:rsidRPr="00970DD1">
        <w:rPr>
          <w:rFonts w:ascii="Times New Roman" w:hAnsi="Times New Roman"/>
          <w:sz w:val="28"/>
          <w:szCs w:val="28"/>
        </w:rPr>
        <w:t xml:space="preserve">Элементы </w:t>
      </w:r>
      <w:r w:rsidRPr="00970DD1">
        <w:rPr>
          <w:rFonts w:ascii="Times New Roman" w:hAnsi="Times New Roman"/>
          <w:sz w:val="28"/>
          <w:szCs w:val="28"/>
          <w:lang w:val="en-US"/>
        </w:rPr>
        <w:t>VII</w:t>
      </w:r>
      <w:r w:rsidRPr="00970DD1">
        <w:rPr>
          <w:rFonts w:ascii="Times New Roman" w:hAnsi="Times New Roman"/>
          <w:sz w:val="28"/>
          <w:szCs w:val="28"/>
        </w:rPr>
        <w:t xml:space="preserve"> группы Атомные и химические свойства элементов. Получение простых веществ. Физические и химические свойства простых веществ. Водородные соединения. Оксиды. Кислородсодержащие кислоты. Межгалогенные соединения.</w:t>
      </w:r>
    </w:p>
    <w:p w14:paraId="6EB9B72C" w14:textId="77777777" w:rsidR="00F97CE5" w:rsidRPr="00970DD1" w:rsidRDefault="00F97CE5" w:rsidP="00CD34CC">
      <w:pPr>
        <w:numPr>
          <w:ilvl w:val="0"/>
          <w:numId w:val="25"/>
        </w:numPr>
        <w:tabs>
          <w:tab w:val="clear" w:pos="720"/>
          <w:tab w:val="num" w:pos="360"/>
        </w:tabs>
        <w:autoSpaceDE w:val="0"/>
        <w:autoSpaceDN w:val="0"/>
        <w:adjustRightInd w:val="0"/>
        <w:spacing w:after="0" w:line="240" w:lineRule="auto"/>
        <w:ind w:left="360"/>
        <w:jc w:val="both"/>
        <w:rPr>
          <w:rFonts w:ascii="Times New Roman" w:hAnsi="Times New Roman"/>
          <w:sz w:val="28"/>
          <w:szCs w:val="28"/>
        </w:rPr>
      </w:pPr>
      <w:r w:rsidRPr="00970DD1">
        <w:rPr>
          <w:rFonts w:ascii="Times New Roman" w:hAnsi="Times New Roman"/>
          <w:sz w:val="28"/>
          <w:szCs w:val="28"/>
        </w:rPr>
        <w:lastRenderedPageBreak/>
        <w:t xml:space="preserve">Элементы </w:t>
      </w:r>
      <w:r w:rsidRPr="00970DD1">
        <w:rPr>
          <w:rFonts w:ascii="Times New Roman" w:hAnsi="Times New Roman"/>
          <w:sz w:val="28"/>
          <w:szCs w:val="28"/>
          <w:lang w:val="en-US"/>
        </w:rPr>
        <w:t>VI</w:t>
      </w:r>
      <w:r w:rsidRPr="00970DD1">
        <w:rPr>
          <w:rFonts w:ascii="Times New Roman" w:hAnsi="Times New Roman"/>
          <w:sz w:val="28"/>
          <w:szCs w:val="28"/>
        </w:rPr>
        <w:t xml:space="preserve"> группы. Атомные и химические свойства элементов. Водородные соединения. Оксиды. Кислородсодержащие кислоты. Важнейшие соединения.</w:t>
      </w:r>
    </w:p>
    <w:p w14:paraId="65B504F3" w14:textId="77777777" w:rsidR="00F97CE5" w:rsidRPr="00970DD1" w:rsidRDefault="00F97CE5" w:rsidP="00CD34CC">
      <w:pPr>
        <w:numPr>
          <w:ilvl w:val="0"/>
          <w:numId w:val="25"/>
        </w:numPr>
        <w:tabs>
          <w:tab w:val="clear" w:pos="720"/>
          <w:tab w:val="num" w:pos="360"/>
        </w:tabs>
        <w:autoSpaceDE w:val="0"/>
        <w:autoSpaceDN w:val="0"/>
        <w:adjustRightInd w:val="0"/>
        <w:spacing w:after="0" w:line="240" w:lineRule="auto"/>
        <w:ind w:left="360"/>
        <w:jc w:val="both"/>
        <w:rPr>
          <w:rFonts w:ascii="Times New Roman" w:hAnsi="Times New Roman"/>
          <w:sz w:val="28"/>
          <w:szCs w:val="28"/>
        </w:rPr>
      </w:pPr>
      <w:r w:rsidRPr="00970DD1">
        <w:rPr>
          <w:rFonts w:ascii="Times New Roman" w:hAnsi="Times New Roman"/>
          <w:sz w:val="28"/>
          <w:szCs w:val="28"/>
        </w:rPr>
        <w:t xml:space="preserve">Элементы </w:t>
      </w:r>
      <w:r w:rsidRPr="00970DD1">
        <w:rPr>
          <w:rFonts w:ascii="Times New Roman" w:hAnsi="Times New Roman"/>
          <w:sz w:val="28"/>
          <w:szCs w:val="28"/>
          <w:lang w:val="en-US"/>
        </w:rPr>
        <w:t>V</w:t>
      </w:r>
      <w:r w:rsidRPr="00970DD1">
        <w:rPr>
          <w:rFonts w:ascii="Times New Roman" w:hAnsi="Times New Roman"/>
          <w:sz w:val="28"/>
          <w:szCs w:val="28"/>
        </w:rPr>
        <w:t xml:space="preserve"> группы. Атомные и химические свойства элементов. Получение и химические свойства простых веществ. Водородные соединения. Оксиды и кислородсодержащие кислоты. Галогениды.</w:t>
      </w:r>
    </w:p>
    <w:p w14:paraId="6C8BC2C1" w14:textId="77777777" w:rsidR="00F97CE5" w:rsidRPr="00970DD1" w:rsidRDefault="00F97CE5" w:rsidP="00CD34CC">
      <w:pPr>
        <w:numPr>
          <w:ilvl w:val="0"/>
          <w:numId w:val="25"/>
        </w:numPr>
        <w:tabs>
          <w:tab w:val="clear" w:pos="720"/>
          <w:tab w:val="num" w:pos="360"/>
        </w:tabs>
        <w:autoSpaceDE w:val="0"/>
        <w:autoSpaceDN w:val="0"/>
        <w:adjustRightInd w:val="0"/>
        <w:spacing w:after="0" w:line="240" w:lineRule="auto"/>
        <w:ind w:left="360"/>
        <w:jc w:val="both"/>
        <w:rPr>
          <w:rFonts w:ascii="Times New Roman" w:hAnsi="Times New Roman"/>
          <w:sz w:val="28"/>
          <w:szCs w:val="28"/>
        </w:rPr>
      </w:pPr>
      <w:r w:rsidRPr="00970DD1">
        <w:rPr>
          <w:rFonts w:ascii="Times New Roman" w:hAnsi="Times New Roman"/>
          <w:sz w:val="28"/>
          <w:szCs w:val="28"/>
        </w:rPr>
        <w:t xml:space="preserve">Элементы </w:t>
      </w:r>
      <w:r w:rsidRPr="00970DD1">
        <w:rPr>
          <w:rFonts w:ascii="Times New Roman" w:hAnsi="Times New Roman"/>
          <w:sz w:val="28"/>
          <w:szCs w:val="28"/>
          <w:lang w:val="en-US"/>
        </w:rPr>
        <w:t>IV</w:t>
      </w:r>
      <w:r w:rsidRPr="00970DD1">
        <w:rPr>
          <w:rFonts w:ascii="Times New Roman" w:hAnsi="Times New Roman"/>
          <w:sz w:val="28"/>
          <w:szCs w:val="28"/>
        </w:rPr>
        <w:t xml:space="preserve"> группы. Атомные и химические свойства элементов. Получение и химические свойства простых веществ. Водородные соединения. Оксиды и кислородсодержащие кислоты. </w:t>
      </w:r>
    </w:p>
    <w:p w14:paraId="48BB5635" w14:textId="77777777" w:rsidR="00F97CE5" w:rsidRPr="00970DD1" w:rsidRDefault="00F97CE5" w:rsidP="00CD34CC">
      <w:pPr>
        <w:numPr>
          <w:ilvl w:val="0"/>
          <w:numId w:val="25"/>
        </w:numPr>
        <w:tabs>
          <w:tab w:val="clear" w:pos="720"/>
          <w:tab w:val="num" w:pos="360"/>
        </w:tabs>
        <w:autoSpaceDE w:val="0"/>
        <w:autoSpaceDN w:val="0"/>
        <w:adjustRightInd w:val="0"/>
        <w:spacing w:after="0" w:line="240" w:lineRule="auto"/>
        <w:ind w:left="360"/>
        <w:jc w:val="both"/>
        <w:rPr>
          <w:rFonts w:ascii="Times New Roman" w:hAnsi="Times New Roman"/>
          <w:sz w:val="28"/>
          <w:szCs w:val="28"/>
        </w:rPr>
      </w:pPr>
      <w:r w:rsidRPr="00970DD1">
        <w:rPr>
          <w:rFonts w:ascii="Times New Roman" w:hAnsi="Times New Roman"/>
          <w:sz w:val="28"/>
          <w:szCs w:val="28"/>
        </w:rPr>
        <w:t xml:space="preserve">Элементы </w:t>
      </w:r>
      <w:r w:rsidRPr="00970DD1">
        <w:rPr>
          <w:rFonts w:ascii="Times New Roman" w:hAnsi="Times New Roman"/>
          <w:sz w:val="28"/>
          <w:szCs w:val="28"/>
          <w:lang w:val="en-US"/>
        </w:rPr>
        <w:t>III</w:t>
      </w:r>
      <w:r w:rsidRPr="00970DD1">
        <w:rPr>
          <w:rFonts w:ascii="Times New Roman" w:hAnsi="Times New Roman"/>
          <w:sz w:val="28"/>
          <w:szCs w:val="28"/>
        </w:rPr>
        <w:t xml:space="preserve"> группы. Атомные и химические свойства элементов. Получение и химические свойства простых веществ. Водородные соединения. Оксиды и кислородсодержащие кислоты. Соли.</w:t>
      </w:r>
    </w:p>
    <w:p w14:paraId="55E6FEE7" w14:textId="77777777" w:rsidR="00F97CE5" w:rsidRPr="00970DD1" w:rsidRDefault="00F97CE5" w:rsidP="00CD34CC">
      <w:pPr>
        <w:numPr>
          <w:ilvl w:val="0"/>
          <w:numId w:val="25"/>
        </w:numPr>
        <w:tabs>
          <w:tab w:val="clear" w:pos="720"/>
          <w:tab w:val="num" w:pos="360"/>
        </w:tabs>
        <w:autoSpaceDE w:val="0"/>
        <w:autoSpaceDN w:val="0"/>
        <w:adjustRightInd w:val="0"/>
        <w:spacing w:after="0" w:line="240" w:lineRule="auto"/>
        <w:ind w:left="360"/>
        <w:jc w:val="both"/>
        <w:rPr>
          <w:rFonts w:ascii="Times New Roman" w:hAnsi="Times New Roman"/>
          <w:sz w:val="28"/>
          <w:szCs w:val="28"/>
        </w:rPr>
      </w:pPr>
      <w:r w:rsidRPr="00970DD1">
        <w:rPr>
          <w:rFonts w:ascii="Times New Roman" w:hAnsi="Times New Roman"/>
          <w:sz w:val="28"/>
          <w:szCs w:val="28"/>
        </w:rPr>
        <w:t xml:space="preserve">Элементы </w:t>
      </w:r>
      <w:r w:rsidRPr="00970DD1">
        <w:rPr>
          <w:rFonts w:ascii="Times New Roman" w:hAnsi="Times New Roman"/>
          <w:sz w:val="28"/>
          <w:szCs w:val="28"/>
          <w:lang w:val="en-US"/>
        </w:rPr>
        <w:t>II</w:t>
      </w:r>
      <w:r w:rsidRPr="00970DD1">
        <w:rPr>
          <w:rFonts w:ascii="Times New Roman" w:hAnsi="Times New Roman"/>
          <w:sz w:val="28"/>
          <w:szCs w:val="28"/>
        </w:rPr>
        <w:t xml:space="preserve"> группы. Атомные и химические свойства элементов. Оксиды и гидроксиды. Соли. </w:t>
      </w:r>
    </w:p>
    <w:p w14:paraId="19CDC0FB" w14:textId="77777777" w:rsidR="00F97CE5" w:rsidRPr="00970DD1" w:rsidRDefault="00F97CE5" w:rsidP="00CD34CC">
      <w:pPr>
        <w:numPr>
          <w:ilvl w:val="0"/>
          <w:numId w:val="25"/>
        </w:numPr>
        <w:tabs>
          <w:tab w:val="clear" w:pos="720"/>
          <w:tab w:val="num" w:pos="360"/>
        </w:tabs>
        <w:autoSpaceDE w:val="0"/>
        <w:autoSpaceDN w:val="0"/>
        <w:adjustRightInd w:val="0"/>
        <w:spacing w:after="0" w:line="240" w:lineRule="auto"/>
        <w:ind w:left="360"/>
        <w:jc w:val="both"/>
        <w:rPr>
          <w:rFonts w:ascii="Times New Roman" w:hAnsi="Times New Roman"/>
          <w:sz w:val="28"/>
          <w:szCs w:val="28"/>
        </w:rPr>
      </w:pPr>
      <w:r w:rsidRPr="00970DD1">
        <w:rPr>
          <w:rFonts w:ascii="Times New Roman" w:hAnsi="Times New Roman"/>
          <w:sz w:val="28"/>
          <w:szCs w:val="28"/>
        </w:rPr>
        <w:t xml:space="preserve">Атомные и химические свойства элементов </w:t>
      </w:r>
      <w:r w:rsidRPr="00970DD1">
        <w:rPr>
          <w:rFonts w:ascii="Times New Roman" w:hAnsi="Times New Roman"/>
          <w:sz w:val="28"/>
          <w:szCs w:val="28"/>
          <w:lang w:val="en-US"/>
        </w:rPr>
        <w:t>I</w:t>
      </w:r>
      <w:r w:rsidRPr="00970DD1">
        <w:rPr>
          <w:rFonts w:ascii="Times New Roman" w:hAnsi="Times New Roman"/>
          <w:sz w:val="28"/>
          <w:szCs w:val="28"/>
        </w:rPr>
        <w:t xml:space="preserve"> группы. Получение и химические свойства простых веществ. Важнейшие соединения. Комплексные соединения меди, серебра, золота.</w:t>
      </w:r>
    </w:p>
    <w:p w14:paraId="05712797" w14:textId="77777777" w:rsidR="00F97CE5" w:rsidRPr="00970DD1" w:rsidRDefault="00F97CE5" w:rsidP="00CD34CC">
      <w:pPr>
        <w:numPr>
          <w:ilvl w:val="0"/>
          <w:numId w:val="25"/>
        </w:numPr>
        <w:tabs>
          <w:tab w:val="clear" w:pos="720"/>
          <w:tab w:val="num" w:pos="360"/>
        </w:tabs>
        <w:autoSpaceDE w:val="0"/>
        <w:autoSpaceDN w:val="0"/>
        <w:adjustRightInd w:val="0"/>
        <w:spacing w:after="0" w:line="240" w:lineRule="auto"/>
        <w:ind w:left="360"/>
        <w:jc w:val="both"/>
        <w:rPr>
          <w:rFonts w:ascii="Times New Roman" w:hAnsi="Times New Roman"/>
          <w:sz w:val="28"/>
          <w:szCs w:val="28"/>
        </w:rPr>
      </w:pPr>
      <w:r w:rsidRPr="00970DD1">
        <w:rPr>
          <w:rFonts w:ascii="Times New Roman" w:hAnsi="Times New Roman"/>
          <w:sz w:val="28"/>
          <w:szCs w:val="28"/>
        </w:rPr>
        <w:t xml:space="preserve">Атомные и химические свойства элементов </w:t>
      </w:r>
      <w:r w:rsidRPr="00970DD1">
        <w:rPr>
          <w:rFonts w:ascii="Times New Roman" w:hAnsi="Times New Roman"/>
          <w:sz w:val="28"/>
          <w:szCs w:val="28"/>
          <w:lang w:val="en-US"/>
        </w:rPr>
        <w:t>VIII</w:t>
      </w:r>
      <w:r w:rsidRPr="00970DD1">
        <w:rPr>
          <w:rFonts w:ascii="Times New Roman" w:hAnsi="Times New Roman"/>
          <w:sz w:val="28"/>
          <w:szCs w:val="28"/>
        </w:rPr>
        <w:t xml:space="preserve"> группы. Получение простых веществ. Химические свойства простых веществ. Важнейшие соединения. Комплексные соединения элементов триады железа и платиновых металлов.</w:t>
      </w:r>
    </w:p>
    <w:p w14:paraId="61088D7E" w14:textId="77777777" w:rsidR="00F97CE5" w:rsidRPr="00970DD1" w:rsidRDefault="00F97CE5" w:rsidP="00CD34CC">
      <w:pPr>
        <w:tabs>
          <w:tab w:val="left" w:pos="360"/>
        </w:tabs>
        <w:autoSpaceDE w:val="0"/>
        <w:autoSpaceDN w:val="0"/>
        <w:adjustRightInd w:val="0"/>
        <w:spacing w:line="240" w:lineRule="auto"/>
        <w:jc w:val="both"/>
        <w:rPr>
          <w:rFonts w:ascii="Times New Roman" w:hAnsi="Times New Roman"/>
          <w:sz w:val="28"/>
          <w:szCs w:val="28"/>
        </w:rPr>
      </w:pPr>
    </w:p>
    <w:p w14:paraId="2028F91C" w14:textId="75607699" w:rsidR="00F97CE5" w:rsidRPr="00970DD1" w:rsidRDefault="00F97CE5" w:rsidP="00CD34CC">
      <w:pPr>
        <w:tabs>
          <w:tab w:val="left" w:pos="360"/>
        </w:tabs>
        <w:autoSpaceDE w:val="0"/>
        <w:autoSpaceDN w:val="0"/>
        <w:adjustRightInd w:val="0"/>
        <w:spacing w:line="240" w:lineRule="auto"/>
        <w:jc w:val="center"/>
        <w:rPr>
          <w:rFonts w:ascii="Times New Roman" w:hAnsi="Times New Roman"/>
          <w:b/>
          <w:i/>
          <w:sz w:val="28"/>
          <w:szCs w:val="28"/>
        </w:rPr>
      </w:pPr>
      <w:r w:rsidRPr="00970DD1">
        <w:rPr>
          <w:rFonts w:ascii="Times New Roman" w:hAnsi="Times New Roman"/>
          <w:b/>
          <w:bCs/>
          <w:i/>
          <w:iCs/>
          <w:sz w:val="28"/>
          <w:szCs w:val="28"/>
        </w:rPr>
        <w:t xml:space="preserve">РАЗДЕЛ 3. </w:t>
      </w:r>
      <w:r w:rsidRPr="00970DD1">
        <w:rPr>
          <w:rFonts w:ascii="Times New Roman" w:hAnsi="Times New Roman"/>
          <w:b/>
          <w:i/>
          <w:sz w:val="28"/>
          <w:szCs w:val="28"/>
        </w:rPr>
        <w:t>Аналитическая химия</w:t>
      </w:r>
    </w:p>
    <w:p w14:paraId="3D385695" w14:textId="77777777" w:rsidR="00F97CE5" w:rsidRPr="00970DD1" w:rsidRDefault="00F97CE5" w:rsidP="00CD34CC">
      <w:pPr>
        <w:pStyle w:val="1"/>
        <w:spacing w:before="160"/>
        <w:ind w:left="740" w:firstLine="0"/>
        <w:rPr>
          <w:b/>
          <w:szCs w:val="28"/>
        </w:rPr>
      </w:pPr>
      <w:r w:rsidRPr="00970DD1">
        <w:rPr>
          <w:b/>
          <w:i/>
          <w:szCs w:val="28"/>
        </w:rPr>
        <w:t>1. Методы разделения и концентрирования веществ в аналитической химии</w:t>
      </w:r>
    </w:p>
    <w:p w14:paraId="355E76D5" w14:textId="77777777" w:rsidR="00F97CE5" w:rsidRPr="00970DD1" w:rsidRDefault="00F97CE5" w:rsidP="00CD34CC">
      <w:pPr>
        <w:pStyle w:val="1"/>
        <w:rPr>
          <w:szCs w:val="28"/>
        </w:rPr>
      </w:pPr>
      <w:r w:rsidRPr="00970DD1">
        <w:rPr>
          <w:szCs w:val="28"/>
        </w:rPr>
        <w:t>Некоторые основные понятия (разделение, концентрированно</w:t>
      </w:r>
      <w:r w:rsidRPr="00970DD1">
        <w:rPr>
          <w:noProof/>
          <w:szCs w:val="28"/>
        </w:rPr>
        <w:t>,</w:t>
      </w:r>
      <w:r w:rsidRPr="00970DD1">
        <w:rPr>
          <w:szCs w:val="28"/>
        </w:rPr>
        <w:t xml:space="preserve"> коэффициент (фактор) концентрирования)</w:t>
      </w:r>
      <w:r w:rsidRPr="00970DD1">
        <w:rPr>
          <w:noProof/>
          <w:szCs w:val="28"/>
        </w:rPr>
        <w:t>.</w:t>
      </w:r>
      <w:r w:rsidRPr="00970DD1">
        <w:rPr>
          <w:szCs w:val="28"/>
        </w:rPr>
        <w:t xml:space="preserve"> Классификация методов разделения и концентрирования (методы испарения, </w:t>
      </w:r>
      <w:proofErr w:type="spellStart"/>
      <w:r w:rsidRPr="00970DD1">
        <w:rPr>
          <w:szCs w:val="28"/>
        </w:rPr>
        <w:t>озоление</w:t>
      </w:r>
      <w:proofErr w:type="spellEnd"/>
      <w:r w:rsidRPr="00970DD1">
        <w:rPr>
          <w:szCs w:val="28"/>
        </w:rPr>
        <w:t xml:space="preserve">, осаждение, </w:t>
      </w:r>
      <w:proofErr w:type="spellStart"/>
      <w:r w:rsidRPr="00970DD1">
        <w:rPr>
          <w:szCs w:val="28"/>
        </w:rPr>
        <w:t>соосаждение</w:t>
      </w:r>
      <w:proofErr w:type="spellEnd"/>
      <w:r w:rsidRPr="00970DD1">
        <w:rPr>
          <w:szCs w:val="28"/>
        </w:rPr>
        <w:t xml:space="preserve">, кристаллизация, экстракция,   избирательная   адсорбция, электрохимические и </w:t>
      </w:r>
      <w:proofErr w:type="spellStart"/>
      <w:r w:rsidRPr="00970DD1">
        <w:rPr>
          <w:szCs w:val="28"/>
        </w:rPr>
        <w:t>хроматографические</w:t>
      </w:r>
      <w:proofErr w:type="spellEnd"/>
      <w:r w:rsidRPr="00970DD1">
        <w:rPr>
          <w:szCs w:val="28"/>
        </w:rPr>
        <w:t xml:space="preserve"> методы).</w:t>
      </w:r>
    </w:p>
    <w:p w14:paraId="0401A804" w14:textId="77777777" w:rsidR="00F97CE5" w:rsidRPr="00970DD1" w:rsidRDefault="00F97CE5" w:rsidP="00CD34CC">
      <w:pPr>
        <w:pStyle w:val="1"/>
        <w:spacing w:before="140"/>
        <w:ind w:left="640" w:firstLine="0"/>
        <w:jc w:val="left"/>
        <w:rPr>
          <w:b/>
          <w:i/>
          <w:szCs w:val="28"/>
        </w:rPr>
      </w:pPr>
      <w:r w:rsidRPr="00970DD1">
        <w:rPr>
          <w:b/>
          <w:i/>
          <w:szCs w:val="28"/>
        </w:rPr>
        <w:t xml:space="preserve">2. </w:t>
      </w:r>
      <w:proofErr w:type="spellStart"/>
      <w:r w:rsidRPr="00970DD1">
        <w:rPr>
          <w:b/>
          <w:i/>
          <w:szCs w:val="28"/>
        </w:rPr>
        <w:t>Хроматографические</w:t>
      </w:r>
      <w:proofErr w:type="spellEnd"/>
      <w:r w:rsidRPr="00970DD1">
        <w:rPr>
          <w:b/>
          <w:i/>
          <w:szCs w:val="28"/>
        </w:rPr>
        <w:t xml:space="preserve"> методы анализа.</w:t>
      </w:r>
    </w:p>
    <w:p w14:paraId="4E9764BD" w14:textId="77777777" w:rsidR="00F97CE5" w:rsidRPr="00970DD1" w:rsidRDefault="00F97CE5" w:rsidP="00CD34CC">
      <w:pPr>
        <w:pStyle w:val="1"/>
        <w:spacing w:before="140"/>
        <w:ind w:left="0" w:right="200"/>
        <w:rPr>
          <w:szCs w:val="28"/>
        </w:rPr>
      </w:pPr>
      <w:r w:rsidRPr="00970DD1">
        <w:rPr>
          <w:szCs w:val="28"/>
        </w:rPr>
        <w:t xml:space="preserve">Хроматография, сущность метода. Классификация </w:t>
      </w:r>
      <w:proofErr w:type="spellStart"/>
      <w:r w:rsidRPr="00970DD1">
        <w:rPr>
          <w:szCs w:val="28"/>
        </w:rPr>
        <w:t>хроматографических</w:t>
      </w:r>
      <w:proofErr w:type="spellEnd"/>
      <w:r w:rsidRPr="00970DD1">
        <w:rPr>
          <w:szCs w:val="28"/>
        </w:rPr>
        <w:t xml:space="preserve"> методов анализа: по механизму разделения веществ, по агрегатному состоянию фаз, по технике эксперимента, по способу относительно</w:t>
      </w:r>
      <w:r w:rsidRPr="00970DD1">
        <w:rPr>
          <w:szCs w:val="28"/>
        </w:rPr>
        <w:softHyphen/>
        <w:t>го перемещения фаз.</w:t>
      </w:r>
    </w:p>
    <w:p w14:paraId="210084D9" w14:textId="77777777" w:rsidR="00F97CE5" w:rsidRPr="00970DD1" w:rsidRDefault="00F97CE5" w:rsidP="00CD34CC">
      <w:pPr>
        <w:pStyle w:val="1"/>
        <w:ind w:left="0"/>
        <w:rPr>
          <w:szCs w:val="28"/>
        </w:rPr>
      </w:pPr>
      <w:r w:rsidRPr="00970DD1">
        <w:rPr>
          <w:szCs w:val="28"/>
        </w:rPr>
        <w:t>Адсорбционная Хроматография. Тонкослойная Хроматография (ТСХ). Сущность метода ТСХ. Коэффициент подвижности, относительный коэффи</w:t>
      </w:r>
      <w:r w:rsidRPr="00970DD1">
        <w:rPr>
          <w:szCs w:val="28"/>
        </w:rPr>
        <w:softHyphen/>
        <w:t>циент подвижности, степень (критерий) разделения, коэффициент разделения. Материалы и растворители, применяемые в методе ТСХ.</w:t>
      </w:r>
    </w:p>
    <w:p w14:paraId="2BF538AC" w14:textId="535FC0F3" w:rsidR="00F97CE5" w:rsidRDefault="00F97CE5" w:rsidP="00CD34CC">
      <w:pPr>
        <w:pStyle w:val="1"/>
        <w:ind w:left="0" w:right="200"/>
        <w:rPr>
          <w:szCs w:val="28"/>
        </w:rPr>
      </w:pPr>
      <w:r w:rsidRPr="00970DD1">
        <w:rPr>
          <w:szCs w:val="28"/>
        </w:rPr>
        <w:t>Распределительная Хроматография. Хроматография на бумаге (</w:t>
      </w:r>
      <w:proofErr w:type="spellStart"/>
      <w:proofErr w:type="gramStart"/>
      <w:r w:rsidRPr="00970DD1">
        <w:rPr>
          <w:szCs w:val="28"/>
        </w:rPr>
        <w:t>бу</w:t>
      </w:r>
      <w:proofErr w:type="spellEnd"/>
      <w:r w:rsidRPr="00970DD1">
        <w:rPr>
          <w:szCs w:val="28"/>
        </w:rPr>
        <w:t xml:space="preserve">- </w:t>
      </w:r>
      <w:proofErr w:type="spellStart"/>
      <w:r w:rsidRPr="00970DD1">
        <w:rPr>
          <w:szCs w:val="28"/>
        </w:rPr>
        <w:t>мажная</w:t>
      </w:r>
      <w:proofErr w:type="spellEnd"/>
      <w:proofErr w:type="gramEnd"/>
      <w:r w:rsidRPr="00970DD1">
        <w:rPr>
          <w:szCs w:val="28"/>
        </w:rPr>
        <w:t xml:space="preserve"> хроматография)</w:t>
      </w:r>
      <w:r w:rsidRPr="00970DD1">
        <w:rPr>
          <w:noProof/>
          <w:szCs w:val="28"/>
        </w:rPr>
        <w:t>.</w:t>
      </w:r>
      <w:r w:rsidRPr="00970DD1">
        <w:rPr>
          <w:szCs w:val="28"/>
        </w:rPr>
        <w:t xml:space="preserve"> Осадочная хроматография</w:t>
      </w:r>
      <w:r w:rsidRPr="00970DD1">
        <w:rPr>
          <w:noProof/>
          <w:szCs w:val="28"/>
        </w:rPr>
        <w:t>.</w:t>
      </w:r>
      <w:r w:rsidRPr="00970DD1">
        <w:rPr>
          <w:szCs w:val="28"/>
        </w:rPr>
        <w:t xml:space="preserve"> Понятие о ситовой хроматографии. Гель-Хроматография.</w:t>
      </w:r>
    </w:p>
    <w:p w14:paraId="1B7A0757" w14:textId="77777777" w:rsidR="00A53116" w:rsidRPr="00970DD1" w:rsidRDefault="00A53116" w:rsidP="00CD34CC">
      <w:pPr>
        <w:pStyle w:val="1"/>
        <w:ind w:left="0" w:right="200"/>
        <w:rPr>
          <w:szCs w:val="28"/>
        </w:rPr>
      </w:pPr>
    </w:p>
    <w:p w14:paraId="798BEF07" w14:textId="77777777" w:rsidR="00F97CE5" w:rsidRPr="00970DD1" w:rsidRDefault="00F97CE5" w:rsidP="00CD34CC">
      <w:pPr>
        <w:pStyle w:val="1"/>
        <w:spacing w:before="120"/>
        <w:ind w:firstLine="640"/>
        <w:jc w:val="left"/>
        <w:rPr>
          <w:b/>
          <w:i/>
          <w:szCs w:val="28"/>
        </w:rPr>
      </w:pPr>
      <w:r w:rsidRPr="00970DD1">
        <w:rPr>
          <w:b/>
          <w:i/>
          <w:szCs w:val="28"/>
        </w:rPr>
        <w:lastRenderedPageBreak/>
        <w:t>3. Подготовка образца к анализу.</w:t>
      </w:r>
    </w:p>
    <w:p w14:paraId="085DE9DD" w14:textId="77777777" w:rsidR="00F97CE5" w:rsidRPr="00970DD1" w:rsidRDefault="00F97CE5" w:rsidP="00CD34CC">
      <w:pPr>
        <w:pStyle w:val="1"/>
        <w:ind w:firstLine="640"/>
        <w:jc w:val="left"/>
        <w:rPr>
          <w:szCs w:val="28"/>
        </w:rPr>
      </w:pPr>
      <w:r w:rsidRPr="00970DD1">
        <w:rPr>
          <w:szCs w:val="28"/>
        </w:rPr>
        <w:t>Проба. Средняя проба. Отбор средней пробы жидкости, твердого тела (однородного и неоднородного вещества)</w:t>
      </w:r>
      <w:r w:rsidRPr="00970DD1">
        <w:rPr>
          <w:noProof/>
          <w:szCs w:val="28"/>
        </w:rPr>
        <w:t>.</w:t>
      </w:r>
      <w:r w:rsidRPr="00970DD1">
        <w:rPr>
          <w:szCs w:val="28"/>
        </w:rPr>
        <w:t xml:space="preserve"> Масса пробы. Растворение пробы</w:t>
      </w:r>
      <w:r w:rsidRPr="00970DD1">
        <w:rPr>
          <w:noProof/>
          <w:szCs w:val="28"/>
        </w:rPr>
        <w:t xml:space="preserve"> </w:t>
      </w:r>
      <w:proofErr w:type="gramStart"/>
      <w:r w:rsidRPr="00970DD1">
        <w:rPr>
          <w:noProof/>
          <w:szCs w:val="28"/>
        </w:rPr>
        <w:t>(</w:t>
      </w:r>
      <w:r w:rsidRPr="00970DD1">
        <w:rPr>
          <w:szCs w:val="28"/>
        </w:rPr>
        <w:t xml:space="preserve"> в</w:t>
      </w:r>
      <w:proofErr w:type="gramEnd"/>
      <w:r w:rsidRPr="00970DD1">
        <w:rPr>
          <w:szCs w:val="28"/>
        </w:rPr>
        <w:t xml:space="preserve"> воде, водных растворах кислот, в других растворителях), обработка пробы насыщенными растворами соды, поташа или ее </w:t>
      </w:r>
      <w:proofErr w:type="spellStart"/>
      <w:r w:rsidRPr="00970DD1">
        <w:rPr>
          <w:szCs w:val="28"/>
        </w:rPr>
        <w:t>сплавле-ние</w:t>
      </w:r>
      <w:proofErr w:type="spellEnd"/>
      <w:r w:rsidRPr="00970DD1">
        <w:rPr>
          <w:szCs w:val="28"/>
        </w:rPr>
        <w:t xml:space="preserve"> с этими солями.</w:t>
      </w:r>
    </w:p>
    <w:p w14:paraId="15E182C1" w14:textId="77777777" w:rsidR="00F97CE5" w:rsidRPr="00970DD1" w:rsidRDefault="00F97CE5" w:rsidP="00CD34CC">
      <w:pPr>
        <w:pStyle w:val="1"/>
        <w:spacing w:before="160"/>
        <w:rPr>
          <w:szCs w:val="28"/>
        </w:rPr>
      </w:pPr>
      <w:r w:rsidRPr="00970DD1">
        <w:rPr>
          <w:szCs w:val="28"/>
        </w:rPr>
        <w:t xml:space="preserve">4. </w:t>
      </w:r>
      <w:r w:rsidRPr="00970DD1">
        <w:rPr>
          <w:b/>
          <w:i/>
          <w:szCs w:val="28"/>
        </w:rPr>
        <w:t>Качественный химический анализ</w:t>
      </w:r>
      <w:r w:rsidRPr="00970DD1">
        <w:rPr>
          <w:szCs w:val="28"/>
        </w:rPr>
        <w:t xml:space="preserve">. Классификация методов качественного анализа (дробный и систематический; макро-, </w:t>
      </w:r>
      <w:proofErr w:type="spellStart"/>
      <w:r w:rsidRPr="00970DD1">
        <w:rPr>
          <w:szCs w:val="28"/>
        </w:rPr>
        <w:t>полумикро</w:t>
      </w:r>
      <w:proofErr w:type="spellEnd"/>
      <w:r w:rsidRPr="00970DD1">
        <w:rPr>
          <w:szCs w:val="28"/>
        </w:rPr>
        <w:t>-, микро-</w:t>
      </w:r>
      <w:r w:rsidRPr="00970DD1">
        <w:rPr>
          <w:noProof/>
          <w:szCs w:val="28"/>
        </w:rPr>
        <w:t>,</w:t>
      </w:r>
      <w:r w:rsidRPr="00970DD1">
        <w:rPr>
          <w:szCs w:val="28"/>
        </w:rPr>
        <w:t xml:space="preserve"> </w:t>
      </w:r>
      <w:proofErr w:type="spellStart"/>
      <w:r w:rsidRPr="00970DD1">
        <w:rPr>
          <w:szCs w:val="28"/>
        </w:rPr>
        <w:t>ультромикроанализ</w:t>
      </w:r>
      <w:proofErr w:type="spellEnd"/>
      <w:r w:rsidRPr="00970DD1">
        <w:rPr>
          <w:szCs w:val="28"/>
        </w:rPr>
        <w:t>)</w:t>
      </w:r>
      <w:r w:rsidRPr="00970DD1">
        <w:rPr>
          <w:noProof/>
          <w:szCs w:val="28"/>
        </w:rPr>
        <w:t>.</w:t>
      </w:r>
    </w:p>
    <w:p w14:paraId="0761D3D3" w14:textId="77777777" w:rsidR="00F97CE5" w:rsidRPr="00970DD1" w:rsidRDefault="00F97CE5" w:rsidP="00CD34CC">
      <w:pPr>
        <w:pStyle w:val="1"/>
        <w:rPr>
          <w:szCs w:val="28"/>
        </w:rPr>
      </w:pPr>
      <w:r w:rsidRPr="00970DD1">
        <w:rPr>
          <w:szCs w:val="28"/>
        </w:rPr>
        <w:t>Аналитические реакции и реагенты, используемые в качественном анализе (специфические, селективные, групповые).</w:t>
      </w:r>
    </w:p>
    <w:p w14:paraId="4F07F17C" w14:textId="77777777" w:rsidR="00F97CE5" w:rsidRPr="00970DD1" w:rsidRDefault="00F97CE5" w:rsidP="00CD34CC">
      <w:pPr>
        <w:pStyle w:val="1"/>
        <w:spacing w:before="180"/>
        <w:rPr>
          <w:szCs w:val="28"/>
        </w:rPr>
      </w:pPr>
      <w:r w:rsidRPr="00970DD1">
        <w:rPr>
          <w:szCs w:val="28"/>
        </w:rPr>
        <w:t>Аналитическая классификация катионов по группам (сульфидная или сероводородная</w:t>
      </w:r>
      <w:r w:rsidRPr="00970DD1">
        <w:rPr>
          <w:noProof/>
          <w:szCs w:val="28"/>
        </w:rPr>
        <w:t>,</w:t>
      </w:r>
      <w:r w:rsidRPr="00970DD1">
        <w:rPr>
          <w:szCs w:val="28"/>
        </w:rPr>
        <w:t xml:space="preserve"> аммиачно-фосфатная</w:t>
      </w:r>
      <w:r w:rsidRPr="00970DD1">
        <w:rPr>
          <w:noProof/>
          <w:szCs w:val="28"/>
        </w:rPr>
        <w:t>,</w:t>
      </w:r>
      <w:r w:rsidRPr="00970DD1">
        <w:rPr>
          <w:szCs w:val="28"/>
        </w:rPr>
        <w:t xml:space="preserve">    кислотно-основная)</w:t>
      </w:r>
      <w:r w:rsidRPr="00970DD1">
        <w:rPr>
          <w:noProof/>
          <w:szCs w:val="28"/>
        </w:rPr>
        <w:t>.</w:t>
      </w:r>
      <w:r w:rsidRPr="00970DD1">
        <w:rPr>
          <w:szCs w:val="28"/>
        </w:rPr>
        <w:t xml:space="preserve"> Ограниченность любой классификации катионов.</w:t>
      </w:r>
    </w:p>
    <w:p w14:paraId="7EC805D9" w14:textId="77777777" w:rsidR="00F97CE5" w:rsidRPr="00970DD1" w:rsidRDefault="00F97CE5" w:rsidP="00CD34CC">
      <w:pPr>
        <w:pStyle w:val="1"/>
        <w:rPr>
          <w:szCs w:val="28"/>
        </w:rPr>
      </w:pPr>
      <w:r w:rsidRPr="00970DD1">
        <w:rPr>
          <w:szCs w:val="28"/>
        </w:rPr>
        <w:t>Кислотно-основная классификация катионов по группам. Аналити</w:t>
      </w:r>
      <w:r w:rsidRPr="00970DD1">
        <w:rPr>
          <w:szCs w:val="28"/>
        </w:rPr>
        <w:softHyphen/>
        <w:t>ческие реакции катионов различных аналитических групп.</w:t>
      </w:r>
    </w:p>
    <w:p w14:paraId="5A9553EF" w14:textId="77777777" w:rsidR="00F97CE5" w:rsidRPr="00970DD1" w:rsidRDefault="00F97CE5" w:rsidP="00CD34CC">
      <w:pPr>
        <w:pStyle w:val="1"/>
        <w:rPr>
          <w:szCs w:val="28"/>
        </w:rPr>
      </w:pPr>
      <w:r w:rsidRPr="00970DD1">
        <w:rPr>
          <w:szCs w:val="28"/>
        </w:rPr>
        <w:t>Аналитическая классификация анионов (по способности к образова</w:t>
      </w:r>
      <w:r w:rsidRPr="00970DD1">
        <w:rPr>
          <w:szCs w:val="28"/>
        </w:rPr>
        <w:softHyphen/>
        <w:t>нию малорастворимых соединений по окислительно-восстановительным свойствам). Ограниченность любой классификации анионов. Аналитические реакции анионов различных аналитических групп. Методы анализа смесей анионов различных групп.</w:t>
      </w:r>
    </w:p>
    <w:p w14:paraId="2DC1ECA4" w14:textId="77777777" w:rsidR="00F97CE5" w:rsidRPr="00970DD1" w:rsidRDefault="00F97CE5" w:rsidP="00CD34CC">
      <w:pPr>
        <w:pStyle w:val="1"/>
        <w:rPr>
          <w:szCs w:val="28"/>
        </w:rPr>
      </w:pPr>
      <w:r w:rsidRPr="00970DD1">
        <w:rPr>
          <w:szCs w:val="28"/>
        </w:rPr>
        <w:t>Анализ смесей катионов и анионов.</w:t>
      </w:r>
    </w:p>
    <w:p w14:paraId="03A009E0" w14:textId="77777777" w:rsidR="00F97CE5" w:rsidRPr="00970DD1" w:rsidRDefault="00F97CE5" w:rsidP="00CD34CC">
      <w:pPr>
        <w:pStyle w:val="1"/>
        <w:rPr>
          <w:szCs w:val="28"/>
        </w:rPr>
      </w:pPr>
      <w:r w:rsidRPr="00970DD1">
        <w:rPr>
          <w:szCs w:val="28"/>
        </w:rPr>
        <w:t>Применение физических и физико-химических методов для идентифи</w:t>
      </w:r>
      <w:r w:rsidRPr="00970DD1">
        <w:rPr>
          <w:szCs w:val="28"/>
        </w:rPr>
        <w:softHyphen/>
        <w:t>кации веществ в качественном анализе. Понятие о применении оптичес</w:t>
      </w:r>
      <w:r w:rsidRPr="00970DD1">
        <w:rPr>
          <w:szCs w:val="28"/>
        </w:rPr>
        <w:softHyphen/>
        <w:t xml:space="preserve">ких. </w:t>
      </w:r>
      <w:proofErr w:type="spellStart"/>
      <w:r w:rsidRPr="00970DD1">
        <w:rPr>
          <w:szCs w:val="28"/>
        </w:rPr>
        <w:t>хроматографических</w:t>
      </w:r>
      <w:proofErr w:type="spellEnd"/>
      <w:r w:rsidRPr="00970DD1">
        <w:rPr>
          <w:noProof/>
          <w:szCs w:val="28"/>
        </w:rPr>
        <w:t>,</w:t>
      </w:r>
      <w:r w:rsidRPr="00970DD1">
        <w:rPr>
          <w:szCs w:val="28"/>
        </w:rPr>
        <w:t xml:space="preserve"> электрохимических методов в качественном анализе.</w:t>
      </w:r>
    </w:p>
    <w:p w14:paraId="2DA795FE" w14:textId="77777777" w:rsidR="00F97CE5" w:rsidRPr="00970DD1" w:rsidRDefault="00F97CE5" w:rsidP="00CD34CC">
      <w:pPr>
        <w:pStyle w:val="1"/>
        <w:spacing w:before="180"/>
        <w:jc w:val="left"/>
        <w:rPr>
          <w:szCs w:val="28"/>
        </w:rPr>
      </w:pPr>
      <w:r w:rsidRPr="00970DD1">
        <w:rPr>
          <w:b/>
          <w:i/>
          <w:szCs w:val="28"/>
        </w:rPr>
        <w:t xml:space="preserve">5. Количественный анализ. </w:t>
      </w:r>
      <w:r w:rsidRPr="00970DD1">
        <w:rPr>
          <w:szCs w:val="28"/>
        </w:rPr>
        <w:t>Классификация методов количественного анализа (химические, физико-химические, биологические).</w:t>
      </w:r>
    </w:p>
    <w:p w14:paraId="1131ECEB" w14:textId="77777777" w:rsidR="00F97CE5" w:rsidRPr="00970DD1" w:rsidRDefault="00F97CE5" w:rsidP="00CD34CC">
      <w:pPr>
        <w:pStyle w:val="1"/>
        <w:jc w:val="left"/>
        <w:rPr>
          <w:szCs w:val="28"/>
        </w:rPr>
      </w:pPr>
      <w:r w:rsidRPr="00970DD1">
        <w:rPr>
          <w:szCs w:val="28"/>
        </w:rPr>
        <w:t>Требования, предъявляемые к реакциям в количественном анализе. Роль и значение количественного анализа в фармации.</w:t>
      </w:r>
    </w:p>
    <w:p w14:paraId="435ABD53" w14:textId="77777777" w:rsidR="00F97CE5" w:rsidRPr="00970DD1" w:rsidRDefault="00F97CE5" w:rsidP="00CD34CC">
      <w:pPr>
        <w:pStyle w:val="1"/>
        <w:rPr>
          <w:szCs w:val="28"/>
        </w:rPr>
      </w:pPr>
      <w:r w:rsidRPr="00970DD1">
        <w:rPr>
          <w:szCs w:val="28"/>
        </w:rPr>
        <w:t>Статистическая обработка и представление результатов количественного анализа. Расчет метрологических параметров. Среднее значение определяемой величины, случайные отклонения, дисперсия, дисперсия среднего, стандартное отклонение среднего, относительное стандартное отклонение, доверительный интервал, ширина доверительного интервала, доверительная вероятность, коэффициент нормированных отклонений (коэффициент Стьюдента). Исключение   грубых   промахов. Представление результатов количественного анализа.</w:t>
      </w:r>
    </w:p>
    <w:p w14:paraId="0B1DFDB6" w14:textId="77777777" w:rsidR="00F97CE5" w:rsidRPr="00970DD1" w:rsidRDefault="00F97CE5" w:rsidP="00CD34CC">
      <w:pPr>
        <w:pStyle w:val="1"/>
        <w:spacing w:before="140"/>
        <w:jc w:val="left"/>
        <w:rPr>
          <w:b/>
          <w:i/>
          <w:szCs w:val="28"/>
        </w:rPr>
      </w:pPr>
      <w:r w:rsidRPr="00970DD1">
        <w:rPr>
          <w:b/>
          <w:i/>
          <w:szCs w:val="28"/>
        </w:rPr>
        <w:t>6. Гравиметрический анализ.</w:t>
      </w:r>
    </w:p>
    <w:p w14:paraId="189AD974" w14:textId="77777777" w:rsidR="00F97CE5" w:rsidRPr="00970DD1" w:rsidRDefault="00F97CE5" w:rsidP="00CD34CC">
      <w:pPr>
        <w:pStyle w:val="1"/>
        <w:rPr>
          <w:szCs w:val="28"/>
        </w:rPr>
      </w:pPr>
      <w:r w:rsidRPr="00970DD1">
        <w:rPr>
          <w:szCs w:val="28"/>
        </w:rPr>
        <w:t>Основные понятия гравиметрического анализа. Основные этапы гравиметрического определения. Осаждаемая и гравиметрическая формы;</w:t>
      </w:r>
    </w:p>
    <w:p w14:paraId="079502AC" w14:textId="77777777" w:rsidR="00F97CE5" w:rsidRPr="00970DD1" w:rsidRDefault="00F97CE5" w:rsidP="00CD34CC">
      <w:pPr>
        <w:pStyle w:val="1"/>
        <w:ind w:firstLine="0"/>
        <w:jc w:val="left"/>
        <w:rPr>
          <w:szCs w:val="28"/>
        </w:rPr>
      </w:pPr>
      <w:r w:rsidRPr="00970DD1">
        <w:rPr>
          <w:szCs w:val="28"/>
        </w:rPr>
        <w:t xml:space="preserve">требования, предъявляемые к </w:t>
      </w:r>
      <w:proofErr w:type="spellStart"/>
      <w:r w:rsidRPr="00970DD1">
        <w:rPr>
          <w:szCs w:val="28"/>
        </w:rPr>
        <w:t>осадителю</w:t>
      </w:r>
      <w:proofErr w:type="spellEnd"/>
      <w:r w:rsidRPr="00970DD1">
        <w:rPr>
          <w:szCs w:val="28"/>
        </w:rPr>
        <w:t>, промывной жидкости.</w:t>
      </w:r>
    </w:p>
    <w:p w14:paraId="7A94378E" w14:textId="77777777" w:rsidR="00F97CE5" w:rsidRPr="00970DD1" w:rsidRDefault="00F97CE5" w:rsidP="00CD34CC">
      <w:pPr>
        <w:pStyle w:val="1"/>
        <w:ind w:firstLine="640"/>
        <w:jc w:val="left"/>
        <w:rPr>
          <w:szCs w:val="28"/>
        </w:rPr>
      </w:pPr>
      <w:r w:rsidRPr="00970DD1">
        <w:rPr>
          <w:szCs w:val="28"/>
        </w:rPr>
        <w:t>Понятие о теории образования осадков. Условия образования кристаллических и аморфных осадков.</w:t>
      </w:r>
    </w:p>
    <w:p w14:paraId="23242FD5" w14:textId="77777777" w:rsidR="00F97CE5" w:rsidRPr="00970DD1" w:rsidRDefault="00F97CE5" w:rsidP="00CD34CC">
      <w:pPr>
        <w:pStyle w:val="1"/>
        <w:spacing w:before="120"/>
        <w:ind w:firstLine="640"/>
        <w:rPr>
          <w:b/>
          <w:szCs w:val="28"/>
        </w:rPr>
      </w:pPr>
      <w:r w:rsidRPr="00970DD1">
        <w:rPr>
          <w:b/>
          <w:i/>
          <w:szCs w:val="28"/>
        </w:rPr>
        <w:lastRenderedPageBreak/>
        <w:t>7. Химические титриметрические методы анализа.</w:t>
      </w:r>
    </w:p>
    <w:p w14:paraId="3E4BD1ED" w14:textId="77777777" w:rsidR="00F97CE5" w:rsidRPr="00970DD1" w:rsidRDefault="00F97CE5" w:rsidP="00CD34CC">
      <w:pPr>
        <w:pStyle w:val="1"/>
        <w:rPr>
          <w:szCs w:val="28"/>
        </w:rPr>
      </w:pPr>
      <w:r w:rsidRPr="00970DD1">
        <w:rPr>
          <w:szCs w:val="28"/>
        </w:rPr>
        <w:t>Титриметрический анализ (</w:t>
      </w:r>
      <w:proofErr w:type="spellStart"/>
      <w:r w:rsidRPr="00970DD1">
        <w:rPr>
          <w:szCs w:val="28"/>
        </w:rPr>
        <w:t>титриметрия</w:t>
      </w:r>
      <w:proofErr w:type="spellEnd"/>
      <w:r w:rsidRPr="00970DD1">
        <w:rPr>
          <w:szCs w:val="28"/>
        </w:rPr>
        <w:t>)</w:t>
      </w:r>
      <w:r w:rsidRPr="00970DD1">
        <w:rPr>
          <w:noProof/>
          <w:szCs w:val="28"/>
        </w:rPr>
        <w:t>.</w:t>
      </w:r>
      <w:r w:rsidRPr="00970DD1">
        <w:rPr>
          <w:szCs w:val="28"/>
        </w:rPr>
        <w:t xml:space="preserve"> Основные понятия (</w:t>
      </w:r>
      <w:proofErr w:type="spellStart"/>
      <w:r w:rsidRPr="00970DD1">
        <w:rPr>
          <w:szCs w:val="28"/>
        </w:rPr>
        <w:t>аликвота</w:t>
      </w:r>
      <w:proofErr w:type="spellEnd"/>
      <w:r w:rsidRPr="00970DD1">
        <w:rPr>
          <w:szCs w:val="28"/>
        </w:rPr>
        <w:t xml:space="preserve">, </w:t>
      </w:r>
      <w:proofErr w:type="spellStart"/>
      <w:r w:rsidRPr="00970DD1">
        <w:rPr>
          <w:szCs w:val="28"/>
        </w:rPr>
        <w:t>титрант</w:t>
      </w:r>
      <w:proofErr w:type="spellEnd"/>
      <w:r w:rsidRPr="00970DD1">
        <w:rPr>
          <w:szCs w:val="28"/>
        </w:rPr>
        <w:t xml:space="preserve">, титрование, точка эквивалентности, конечная точка титрования, индикатор, кривая титрования, степень </w:t>
      </w:r>
      <w:proofErr w:type="spellStart"/>
      <w:r w:rsidRPr="00970DD1">
        <w:rPr>
          <w:szCs w:val="28"/>
        </w:rPr>
        <w:t>оттитрованности</w:t>
      </w:r>
      <w:proofErr w:type="spellEnd"/>
      <w:r w:rsidRPr="00970DD1">
        <w:rPr>
          <w:szCs w:val="28"/>
        </w:rPr>
        <w:t xml:space="preserve">, уровень титрования). Требования, предъявляемые к реакциям в </w:t>
      </w:r>
      <w:proofErr w:type="spellStart"/>
      <w:r w:rsidRPr="00970DD1">
        <w:rPr>
          <w:szCs w:val="28"/>
        </w:rPr>
        <w:t>титриметрии</w:t>
      </w:r>
      <w:proofErr w:type="spellEnd"/>
      <w:r w:rsidRPr="00970DD1">
        <w:rPr>
          <w:szCs w:val="28"/>
        </w:rPr>
        <w:t xml:space="preserve">. Реактивы, применяемые в титриметрическом анализе, стандартные вещества, </w:t>
      </w:r>
      <w:proofErr w:type="spellStart"/>
      <w:r w:rsidRPr="00970DD1">
        <w:rPr>
          <w:szCs w:val="28"/>
        </w:rPr>
        <w:t>титранты</w:t>
      </w:r>
      <w:proofErr w:type="spellEnd"/>
      <w:r w:rsidRPr="00970DD1">
        <w:rPr>
          <w:szCs w:val="28"/>
        </w:rPr>
        <w:t>.</w:t>
      </w:r>
    </w:p>
    <w:p w14:paraId="7DC138E0" w14:textId="77777777" w:rsidR="00F97CE5" w:rsidRPr="00970DD1" w:rsidRDefault="00F97CE5" w:rsidP="00CD34CC">
      <w:pPr>
        <w:pStyle w:val="1"/>
        <w:spacing w:before="160"/>
        <w:rPr>
          <w:szCs w:val="28"/>
        </w:rPr>
      </w:pPr>
      <w:r w:rsidRPr="00970DD1">
        <w:rPr>
          <w:szCs w:val="28"/>
        </w:rPr>
        <w:t xml:space="preserve">Классификация методов титриметрического анализа: кислотно-основное, </w:t>
      </w:r>
      <w:proofErr w:type="spellStart"/>
      <w:r w:rsidRPr="00970DD1">
        <w:rPr>
          <w:szCs w:val="28"/>
        </w:rPr>
        <w:t>окислительно</w:t>
      </w:r>
      <w:proofErr w:type="spellEnd"/>
      <w:r w:rsidRPr="00970DD1">
        <w:rPr>
          <w:szCs w:val="28"/>
        </w:rPr>
        <w:t xml:space="preserve">-восстановительное, </w:t>
      </w:r>
      <w:proofErr w:type="spellStart"/>
      <w:r w:rsidRPr="00970DD1">
        <w:rPr>
          <w:szCs w:val="28"/>
        </w:rPr>
        <w:t>осадительное</w:t>
      </w:r>
      <w:proofErr w:type="spellEnd"/>
      <w:r w:rsidRPr="00970DD1">
        <w:rPr>
          <w:szCs w:val="28"/>
        </w:rPr>
        <w:t xml:space="preserve">, </w:t>
      </w:r>
      <w:proofErr w:type="spellStart"/>
      <w:r w:rsidRPr="00970DD1">
        <w:rPr>
          <w:szCs w:val="28"/>
        </w:rPr>
        <w:t>комплексиметрическое</w:t>
      </w:r>
      <w:proofErr w:type="spellEnd"/>
      <w:r w:rsidRPr="00970DD1">
        <w:rPr>
          <w:szCs w:val="28"/>
        </w:rPr>
        <w:t xml:space="preserve"> и </w:t>
      </w:r>
      <w:proofErr w:type="spellStart"/>
      <w:r w:rsidRPr="00970DD1">
        <w:rPr>
          <w:szCs w:val="28"/>
        </w:rPr>
        <w:t>комплексонометрическое</w:t>
      </w:r>
      <w:proofErr w:type="spellEnd"/>
      <w:r w:rsidRPr="00970DD1">
        <w:rPr>
          <w:szCs w:val="28"/>
        </w:rPr>
        <w:t xml:space="preserve"> титрование.</w:t>
      </w:r>
    </w:p>
    <w:p w14:paraId="78AFEA06" w14:textId="77777777" w:rsidR="00F97CE5" w:rsidRPr="00970DD1" w:rsidRDefault="00F97CE5" w:rsidP="00CD34CC">
      <w:pPr>
        <w:pStyle w:val="1"/>
        <w:rPr>
          <w:szCs w:val="28"/>
        </w:rPr>
      </w:pPr>
      <w:r w:rsidRPr="00970DD1">
        <w:rPr>
          <w:szCs w:val="28"/>
        </w:rPr>
        <w:t>Виды</w:t>
      </w:r>
      <w:r w:rsidRPr="00970DD1">
        <w:rPr>
          <w:noProof/>
          <w:szCs w:val="28"/>
        </w:rPr>
        <w:t xml:space="preserve"> </w:t>
      </w:r>
      <w:proofErr w:type="gramStart"/>
      <w:r w:rsidRPr="00970DD1">
        <w:rPr>
          <w:noProof/>
          <w:szCs w:val="28"/>
        </w:rPr>
        <w:t>(</w:t>
      </w:r>
      <w:r w:rsidRPr="00970DD1">
        <w:rPr>
          <w:szCs w:val="28"/>
        </w:rPr>
        <w:t xml:space="preserve"> приемы</w:t>
      </w:r>
      <w:proofErr w:type="gramEnd"/>
      <w:r w:rsidRPr="00970DD1">
        <w:rPr>
          <w:szCs w:val="28"/>
        </w:rPr>
        <w:t>) титрования, применяемые в титриметрическом анализе</w:t>
      </w:r>
      <w:r w:rsidRPr="00970DD1">
        <w:rPr>
          <w:noProof/>
          <w:szCs w:val="28"/>
        </w:rPr>
        <w:t xml:space="preserve"> -</w:t>
      </w:r>
      <w:r w:rsidRPr="00970DD1">
        <w:rPr>
          <w:szCs w:val="28"/>
        </w:rPr>
        <w:t xml:space="preserve"> прямое, обратное, косвенное. Способы определения отдельных навесок, аликвотных частей. Методы установления конечной точки титрования</w:t>
      </w:r>
      <w:r w:rsidRPr="00970DD1">
        <w:rPr>
          <w:noProof/>
          <w:szCs w:val="28"/>
        </w:rPr>
        <w:t xml:space="preserve"> -</w:t>
      </w:r>
      <w:r w:rsidRPr="00970DD1">
        <w:rPr>
          <w:szCs w:val="28"/>
        </w:rPr>
        <w:t xml:space="preserve"> визуальные, инструментальные.</w:t>
      </w:r>
    </w:p>
    <w:p w14:paraId="0FB1E3BD" w14:textId="77777777" w:rsidR="00F97CE5" w:rsidRPr="00970DD1" w:rsidRDefault="00F97CE5" w:rsidP="00CD34CC">
      <w:pPr>
        <w:pStyle w:val="FR1"/>
        <w:ind w:left="720" w:firstLine="0"/>
        <w:rPr>
          <w:rFonts w:ascii="Times New Roman" w:hAnsi="Times New Roman"/>
          <w:b/>
          <w:sz w:val="28"/>
          <w:szCs w:val="28"/>
        </w:rPr>
      </w:pPr>
      <w:r w:rsidRPr="00970DD1">
        <w:rPr>
          <w:rFonts w:ascii="Times New Roman" w:hAnsi="Times New Roman"/>
          <w:b/>
          <w:sz w:val="28"/>
          <w:szCs w:val="28"/>
        </w:rPr>
        <w:t>8. Кислотно-основное титрование</w:t>
      </w:r>
    </w:p>
    <w:p w14:paraId="367A915E" w14:textId="77777777" w:rsidR="00F97CE5" w:rsidRPr="00970DD1" w:rsidRDefault="00F97CE5" w:rsidP="00CD34CC">
      <w:pPr>
        <w:pStyle w:val="1"/>
        <w:rPr>
          <w:szCs w:val="28"/>
        </w:rPr>
      </w:pPr>
      <w:r w:rsidRPr="00970DD1">
        <w:rPr>
          <w:szCs w:val="28"/>
        </w:rPr>
        <w:t xml:space="preserve">Сущность метода. Основные реакции и </w:t>
      </w:r>
      <w:proofErr w:type="spellStart"/>
      <w:r w:rsidRPr="00970DD1">
        <w:rPr>
          <w:szCs w:val="28"/>
        </w:rPr>
        <w:t>титранты</w:t>
      </w:r>
      <w:proofErr w:type="spellEnd"/>
      <w:r w:rsidRPr="00970DD1">
        <w:rPr>
          <w:szCs w:val="28"/>
        </w:rPr>
        <w:t xml:space="preserve"> метода. Типы кислотно-основного титрования</w:t>
      </w:r>
      <w:r w:rsidRPr="00970DD1">
        <w:rPr>
          <w:noProof/>
          <w:szCs w:val="28"/>
        </w:rPr>
        <w:t xml:space="preserve"> -</w:t>
      </w:r>
      <w:r w:rsidRPr="00970DD1">
        <w:rPr>
          <w:szCs w:val="28"/>
        </w:rPr>
        <w:t xml:space="preserve"> ацидиметрия, алкалиметрия.</w:t>
      </w:r>
    </w:p>
    <w:p w14:paraId="17279679" w14:textId="77777777" w:rsidR="00F97CE5" w:rsidRPr="00970DD1" w:rsidRDefault="00F97CE5" w:rsidP="00CD34CC">
      <w:pPr>
        <w:pStyle w:val="1"/>
        <w:rPr>
          <w:szCs w:val="28"/>
        </w:rPr>
      </w:pPr>
      <w:r w:rsidRPr="00970DD1">
        <w:rPr>
          <w:szCs w:val="28"/>
        </w:rPr>
        <w:t>Индикаторы метода кислотно-основного титрования. Кривые кислотно-основного   титрования. Расчет, построение и анализ типичных кривых титрования для случаев титрования сильной кислоты щелочью, слабой кислоты щелочью; сильного, слабого основания сильной кислотой. Выбор индикаторов по кривой титрования.</w:t>
      </w:r>
    </w:p>
    <w:p w14:paraId="64C452D5" w14:textId="77777777" w:rsidR="00F97CE5" w:rsidRPr="00970DD1" w:rsidRDefault="00F97CE5" w:rsidP="00CD34CC">
      <w:pPr>
        <w:pStyle w:val="1"/>
        <w:rPr>
          <w:szCs w:val="28"/>
        </w:rPr>
      </w:pPr>
      <w:r w:rsidRPr="00970DD1">
        <w:rPr>
          <w:szCs w:val="28"/>
        </w:rPr>
        <w:t xml:space="preserve">Титрование </w:t>
      </w:r>
      <w:proofErr w:type="spellStart"/>
      <w:r w:rsidRPr="00970DD1">
        <w:rPr>
          <w:szCs w:val="28"/>
        </w:rPr>
        <w:t>полипротонных</w:t>
      </w:r>
      <w:proofErr w:type="spellEnd"/>
      <w:r w:rsidRPr="00970DD1">
        <w:rPr>
          <w:szCs w:val="28"/>
        </w:rPr>
        <w:t xml:space="preserve"> кислот.</w:t>
      </w:r>
    </w:p>
    <w:p w14:paraId="5AAA9C08" w14:textId="77777777" w:rsidR="00F97CE5" w:rsidRPr="00970DD1" w:rsidRDefault="00F97CE5" w:rsidP="00CD34CC">
      <w:pPr>
        <w:pStyle w:val="FR1"/>
        <w:rPr>
          <w:rFonts w:ascii="Times New Roman" w:hAnsi="Times New Roman"/>
          <w:b/>
          <w:sz w:val="28"/>
          <w:szCs w:val="28"/>
        </w:rPr>
      </w:pPr>
      <w:r w:rsidRPr="00970DD1">
        <w:rPr>
          <w:rFonts w:ascii="Times New Roman" w:hAnsi="Times New Roman"/>
          <w:b/>
          <w:sz w:val="28"/>
          <w:szCs w:val="28"/>
        </w:rPr>
        <w:t>9.  Окислительно-восстановительное титрование</w:t>
      </w:r>
    </w:p>
    <w:p w14:paraId="5E30B2E6" w14:textId="77777777" w:rsidR="00F97CE5" w:rsidRPr="00970DD1" w:rsidRDefault="00F97CE5" w:rsidP="00CD34CC">
      <w:pPr>
        <w:pStyle w:val="1"/>
        <w:rPr>
          <w:szCs w:val="28"/>
        </w:rPr>
      </w:pPr>
      <w:r w:rsidRPr="00970DD1">
        <w:rPr>
          <w:szCs w:val="28"/>
        </w:rPr>
        <w:t>Сущность метода. Классификация редокс-методов. Условия проведения окислительно-восстановительного титрования. Требования, предъявляемые к реакциям. Виды окислительно-восстановительного титрования (прямое, обратное, заместительное) и расчеты результатов титрования.</w:t>
      </w:r>
    </w:p>
    <w:p w14:paraId="0D4C1326" w14:textId="77777777" w:rsidR="00F97CE5" w:rsidRPr="00970DD1" w:rsidRDefault="00F97CE5" w:rsidP="00CD34CC">
      <w:pPr>
        <w:pStyle w:val="1"/>
        <w:rPr>
          <w:szCs w:val="28"/>
        </w:rPr>
      </w:pPr>
      <w:r w:rsidRPr="00970DD1">
        <w:rPr>
          <w:szCs w:val="28"/>
        </w:rPr>
        <w:t xml:space="preserve">Индикаторы окислительно-восстановительного титрования. Классификация индикаторов. Окислительно-восстановительные индикаторы (обратимые и необратимые), интервал изменения окраски индикатора. Кривые окислительно-восстановительного   титрования:  расчет, построение, анализ. Выбор индикатора на основании анализа кривой титрования. </w:t>
      </w:r>
      <w:proofErr w:type="spellStart"/>
      <w:r w:rsidRPr="00970DD1">
        <w:rPr>
          <w:szCs w:val="28"/>
        </w:rPr>
        <w:t>Перманганатометрическое</w:t>
      </w:r>
      <w:proofErr w:type="spellEnd"/>
      <w:r w:rsidRPr="00970DD1">
        <w:rPr>
          <w:szCs w:val="28"/>
        </w:rPr>
        <w:t xml:space="preserve"> титрование. Сущность метода. Условия проведения титрования. </w:t>
      </w:r>
      <w:proofErr w:type="spellStart"/>
      <w:r w:rsidRPr="00970DD1">
        <w:rPr>
          <w:szCs w:val="28"/>
        </w:rPr>
        <w:t>Титрант</w:t>
      </w:r>
      <w:proofErr w:type="spellEnd"/>
      <w:r w:rsidRPr="00970DD1">
        <w:rPr>
          <w:szCs w:val="28"/>
        </w:rPr>
        <w:t xml:space="preserve">, его приготовление, стандартизация. Установление конечной точки титрования. Применение </w:t>
      </w:r>
      <w:proofErr w:type="spellStart"/>
      <w:r w:rsidRPr="00970DD1">
        <w:rPr>
          <w:szCs w:val="28"/>
        </w:rPr>
        <w:t>перманганатометрии</w:t>
      </w:r>
      <w:proofErr w:type="spellEnd"/>
      <w:r w:rsidRPr="00970DD1">
        <w:rPr>
          <w:szCs w:val="28"/>
        </w:rPr>
        <w:t xml:space="preserve">. </w:t>
      </w:r>
      <w:proofErr w:type="spellStart"/>
      <w:r w:rsidRPr="00970DD1">
        <w:rPr>
          <w:szCs w:val="28"/>
        </w:rPr>
        <w:t>Дихроматометрическое</w:t>
      </w:r>
      <w:proofErr w:type="spellEnd"/>
      <w:r w:rsidRPr="00970DD1">
        <w:rPr>
          <w:szCs w:val="28"/>
        </w:rPr>
        <w:t xml:space="preserve"> титрование. </w:t>
      </w:r>
      <w:proofErr w:type="spellStart"/>
      <w:r w:rsidRPr="00970DD1">
        <w:rPr>
          <w:szCs w:val="28"/>
        </w:rPr>
        <w:t>Иодометрическое</w:t>
      </w:r>
      <w:proofErr w:type="spellEnd"/>
      <w:r w:rsidRPr="00970DD1">
        <w:rPr>
          <w:szCs w:val="28"/>
        </w:rPr>
        <w:t xml:space="preserve"> титрование. </w:t>
      </w:r>
      <w:proofErr w:type="spellStart"/>
      <w:r w:rsidRPr="00970DD1">
        <w:rPr>
          <w:szCs w:val="28"/>
        </w:rPr>
        <w:t>Броматометрическое</w:t>
      </w:r>
      <w:proofErr w:type="spellEnd"/>
      <w:r w:rsidRPr="00970DD1">
        <w:rPr>
          <w:szCs w:val="28"/>
        </w:rPr>
        <w:t xml:space="preserve"> титрование. </w:t>
      </w:r>
    </w:p>
    <w:p w14:paraId="3A875A5E" w14:textId="77777777" w:rsidR="00F97CE5" w:rsidRPr="00970DD1" w:rsidRDefault="00F97CE5" w:rsidP="00CD34CC">
      <w:pPr>
        <w:pStyle w:val="1"/>
        <w:spacing w:before="120"/>
        <w:rPr>
          <w:szCs w:val="28"/>
        </w:rPr>
      </w:pPr>
      <w:r w:rsidRPr="00970DD1">
        <w:rPr>
          <w:b/>
          <w:i/>
          <w:szCs w:val="28"/>
        </w:rPr>
        <w:t xml:space="preserve">10. </w:t>
      </w:r>
      <w:proofErr w:type="spellStart"/>
      <w:r w:rsidRPr="00970DD1">
        <w:rPr>
          <w:b/>
          <w:i/>
          <w:szCs w:val="28"/>
        </w:rPr>
        <w:t>Комплексонометрическое</w:t>
      </w:r>
      <w:proofErr w:type="spellEnd"/>
      <w:r w:rsidRPr="00970DD1">
        <w:rPr>
          <w:b/>
          <w:i/>
          <w:szCs w:val="28"/>
        </w:rPr>
        <w:t xml:space="preserve"> титрование.</w:t>
      </w:r>
      <w:r w:rsidRPr="00970DD1">
        <w:rPr>
          <w:i/>
          <w:szCs w:val="28"/>
        </w:rPr>
        <w:t xml:space="preserve"> </w:t>
      </w:r>
      <w:r w:rsidRPr="00970DD1">
        <w:rPr>
          <w:szCs w:val="28"/>
        </w:rPr>
        <w:t xml:space="preserve">Понятие о </w:t>
      </w:r>
      <w:proofErr w:type="spellStart"/>
      <w:r w:rsidRPr="00970DD1">
        <w:rPr>
          <w:szCs w:val="28"/>
        </w:rPr>
        <w:t>комплексонатах</w:t>
      </w:r>
      <w:proofErr w:type="spellEnd"/>
      <w:r w:rsidRPr="00970DD1">
        <w:rPr>
          <w:szCs w:val="28"/>
        </w:rPr>
        <w:t xml:space="preserve"> металлов. Равновесия в водных растворах ЭДТА. Состав и устойчивость </w:t>
      </w:r>
      <w:proofErr w:type="spellStart"/>
      <w:r w:rsidRPr="00970DD1">
        <w:rPr>
          <w:szCs w:val="28"/>
        </w:rPr>
        <w:t>комплексонатов</w:t>
      </w:r>
      <w:proofErr w:type="spellEnd"/>
      <w:r w:rsidRPr="00970DD1">
        <w:rPr>
          <w:szCs w:val="28"/>
        </w:rPr>
        <w:t xml:space="preserve"> металлов. Сущность метода </w:t>
      </w:r>
      <w:proofErr w:type="spellStart"/>
      <w:r w:rsidRPr="00970DD1">
        <w:rPr>
          <w:szCs w:val="28"/>
        </w:rPr>
        <w:t>комплексонометрического</w:t>
      </w:r>
      <w:proofErr w:type="spellEnd"/>
      <w:r w:rsidRPr="00970DD1">
        <w:rPr>
          <w:szCs w:val="28"/>
        </w:rPr>
        <w:t xml:space="preserve"> титрования. Кривые титрования, их расчет, построение, анализ. Влияние различных факторов на скачок на кривой </w:t>
      </w:r>
      <w:r w:rsidRPr="00970DD1">
        <w:rPr>
          <w:szCs w:val="28"/>
        </w:rPr>
        <w:lastRenderedPageBreak/>
        <w:t>титрования</w:t>
      </w:r>
      <w:r w:rsidRPr="00970DD1">
        <w:rPr>
          <w:noProof/>
          <w:szCs w:val="28"/>
        </w:rPr>
        <w:t xml:space="preserve"> -</w:t>
      </w:r>
      <w:r w:rsidRPr="00970DD1">
        <w:rPr>
          <w:szCs w:val="28"/>
        </w:rPr>
        <w:t xml:space="preserve"> устойчивость </w:t>
      </w:r>
      <w:proofErr w:type="spellStart"/>
      <w:r w:rsidRPr="00970DD1">
        <w:rPr>
          <w:szCs w:val="28"/>
        </w:rPr>
        <w:t>комплексонатов</w:t>
      </w:r>
      <w:proofErr w:type="spellEnd"/>
      <w:r w:rsidRPr="00970DD1">
        <w:rPr>
          <w:szCs w:val="28"/>
        </w:rPr>
        <w:t>, концентрация ионов металла, рН раствора. Индикаторы комплексонометрии (</w:t>
      </w:r>
      <w:proofErr w:type="spellStart"/>
      <w:r w:rsidRPr="00970DD1">
        <w:rPr>
          <w:szCs w:val="28"/>
        </w:rPr>
        <w:t>металлохромные</w:t>
      </w:r>
      <w:proofErr w:type="spellEnd"/>
      <w:r w:rsidRPr="00970DD1">
        <w:rPr>
          <w:szCs w:val="28"/>
        </w:rPr>
        <w:t xml:space="preserve"> индикаторы)</w:t>
      </w:r>
      <w:r w:rsidRPr="00970DD1">
        <w:rPr>
          <w:noProof/>
          <w:szCs w:val="28"/>
        </w:rPr>
        <w:t>,</w:t>
      </w:r>
      <w:r w:rsidRPr="00970DD1">
        <w:rPr>
          <w:szCs w:val="28"/>
        </w:rPr>
        <w:t xml:space="preserve"> принцип их действия; требования, предъявляемые к </w:t>
      </w:r>
      <w:proofErr w:type="spellStart"/>
      <w:r w:rsidRPr="00970DD1">
        <w:rPr>
          <w:szCs w:val="28"/>
        </w:rPr>
        <w:t>металлохромным</w:t>
      </w:r>
      <w:proofErr w:type="spellEnd"/>
      <w:r w:rsidRPr="00970DD1">
        <w:rPr>
          <w:szCs w:val="28"/>
        </w:rPr>
        <w:t xml:space="preserve"> индикаторам.</w:t>
      </w:r>
    </w:p>
    <w:p w14:paraId="75A29F83" w14:textId="77777777" w:rsidR="00F97CE5" w:rsidRPr="00970DD1" w:rsidRDefault="00F97CE5" w:rsidP="00CD34CC">
      <w:pPr>
        <w:pStyle w:val="1"/>
        <w:rPr>
          <w:szCs w:val="28"/>
        </w:rPr>
      </w:pPr>
      <w:r w:rsidRPr="00970DD1">
        <w:rPr>
          <w:b/>
          <w:i/>
          <w:szCs w:val="28"/>
        </w:rPr>
        <w:t xml:space="preserve">11. </w:t>
      </w:r>
      <w:proofErr w:type="spellStart"/>
      <w:r w:rsidRPr="00970DD1">
        <w:rPr>
          <w:b/>
          <w:i/>
          <w:szCs w:val="28"/>
        </w:rPr>
        <w:t>Осадителъное</w:t>
      </w:r>
      <w:proofErr w:type="spellEnd"/>
      <w:r w:rsidRPr="00970DD1">
        <w:rPr>
          <w:b/>
          <w:i/>
          <w:szCs w:val="28"/>
        </w:rPr>
        <w:t xml:space="preserve"> титрование. </w:t>
      </w:r>
      <w:r w:rsidRPr="00970DD1">
        <w:rPr>
          <w:szCs w:val="28"/>
        </w:rPr>
        <w:t xml:space="preserve">Сущность метода. Требования, предъявляемые к реакциям в методе </w:t>
      </w:r>
      <w:proofErr w:type="spellStart"/>
      <w:r w:rsidRPr="00970DD1">
        <w:rPr>
          <w:szCs w:val="28"/>
        </w:rPr>
        <w:t>осадительного</w:t>
      </w:r>
      <w:proofErr w:type="spellEnd"/>
      <w:r w:rsidRPr="00970DD1">
        <w:rPr>
          <w:szCs w:val="28"/>
        </w:rPr>
        <w:t xml:space="preserve"> титрования. Классификация методов по природе реагента, взаимодействующего с определяемыми веществами</w:t>
      </w:r>
      <w:r w:rsidRPr="00970DD1">
        <w:rPr>
          <w:noProof/>
          <w:szCs w:val="28"/>
        </w:rPr>
        <w:t xml:space="preserve"> -</w:t>
      </w:r>
      <w:r w:rsidRPr="00970DD1">
        <w:rPr>
          <w:szCs w:val="28"/>
        </w:rPr>
        <w:t xml:space="preserve"> </w:t>
      </w:r>
      <w:proofErr w:type="spellStart"/>
      <w:r w:rsidRPr="00970DD1">
        <w:rPr>
          <w:szCs w:val="28"/>
        </w:rPr>
        <w:t>аргентометрия</w:t>
      </w:r>
      <w:proofErr w:type="spellEnd"/>
      <w:r w:rsidRPr="00970DD1">
        <w:rPr>
          <w:szCs w:val="28"/>
        </w:rPr>
        <w:t xml:space="preserve">, </w:t>
      </w:r>
      <w:proofErr w:type="spellStart"/>
      <w:r w:rsidRPr="00970DD1">
        <w:rPr>
          <w:szCs w:val="28"/>
        </w:rPr>
        <w:t>тиоцианатометрия</w:t>
      </w:r>
      <w:proofErr w:type="spellEnd"/>
      <w:r w:rsidRPr="00970DD1">
        <w:rPr>
          <w:szCs w:val="28"/>
        </w:rPr>
        <w:t xml:space="preserve">, </w:t>
      </w:r>
      <w:proofErr w:type="spellStart"/>
      <w:r w:rsidRPr="00970DD1">
        <w:rPr>
          <w:szCs w:val="28"/>
        </w:rPr>
        <w:t>меркурометрия</w:t>
      </w:r>
      <w:proofErr w:type="spellEnd"/>
      <w:r w:rsidRPr="00970DD1">
        <w:rPr>
          <w:noProof/>
          <w:szCs w:val="28"/>
        </w:rPr>
        <w:t>,</w:t>
      </w:r>
      <w:r w:rsidRPr="00970DD1">
        <w:rPr>
          <w:szCs w:val="28"/>
        </w:rPr>
        <w:t xml:space="preserve"> </w:t>
      </w:r>
      <w:proofErr w:type="spellStart"/>
      <w:r w:rsidRPr="00970DD1">
        <w:rPr>
          <w:szCs w:val="28"/>
        </w:rPr>
        <w:t>гексацианоферратометрия</w:t>
      </w:r>
      <w:proofErr w:type="spellEnd"/>
      <w:r w:rsidRPr="00970DD1">
        <w:rPr>
          <w:szCs w:val="28"/>
        </w:rPr>
        <w:t xml:space="preserve">, </w:t>
      </w:r>
      <w:proofErr w:type="spellStart"/>
      <w:r w:rsidRPr="00970DD1">
        <w:rPr>
          <w:szCs w:val="28"/>
        </w:rPr>
        <w:t>сульфато</w:t>
      </w:r>
      <w:proofErr w:type="spellEnd"/>
      <w:r w:rsidRPr="00970DD1">
        <w:rPr>
          <w:szCs w:val="28"/>
        </w:rPr>
        <w:t xml:space="preserve">-метрия, </w:t>
      </w:r>
      <w:proofErr w:type="spellStart"/>
      <w:r w:rsidRPr="00970DD1">
        <w:rPr>
          <w:szCs w:val="28"/>
        </w:rPr>
        <w:t>бариметрия</w:t>
      </w:r>
      <w:proofErr w:type="spellEnd"/>
      <w:r w:rsidRPr="00970DD1">
        <w:rPr>
          <w:szCs w:val="28"/>
        </w:rPr>
        <w:t xml:space="preserve">. Виды </w:t>
      </w:r>
      <w:proofErr w:type="spellStart"/>
      <w:r w:rsidRPr="00970DD1">
        <w:rPr>
          <w:szCs w:val="28"/>
        </w:rPr>
        <w:t>осадительного</w:t>
      </w:r>
      <w:proofErr w:type="spellEnd"/>
      <w:r w:rsidRPr="00970DD1">
        <w:rPr>
          <w:szCs w:val="28"/>
        </w:rPr>
        <w:t xml:space="preserve"> титрования -прямое, обрат</w:t>
      </w:r>
      <w:r w:rsidRPr="00970DD1">
        <w:rPr>
          <w:szCs w:val="28"/>
        </w:rPr>
        <w:softHyphen/>
        <w:t xml:space="preserve">ное. Кривые </w:t>
      </w:r>
      <w:proofErr w:type="spellStart"/>
      <w:r w:rsidRPr="00970DD1">
        <w:rPr>
          <w:szCs w:val="28"/>
        </w:rPr>
        <w:t>осадительного</w:t>
      </w:r>
      <w:proofErr w:type="spellEnd"/>
      <w:r w:rsidRPr="00970DD1">
        <w:rPr>
          <w:szCs w:val="28"/>
        </w:rPr>
        <w:t xml:space="preserve"> титрования, их расчет, построение, ана</w:t>
      </w:r>
      <w:r w:rsidRPr="00970DD1">
        <w:rPr>
          <w:szCs w:val="28"/>
        </w:rPr>
        <w:softHyphen/>
        <w:t>лиз. Влияние различных факторов на скачок титрования (концентрация растворов реагентов, растворимость осадка и др.)</w:t>
      </w:r>
    </w:p>
    <w:p w14:paraId="7ACE5CD9" w14:textId="77777777" w:rsidR="00F97CE5" w:rsidRPr="00970DD1" w:rsidRDefault="00F97CE5" w:rsidP="00CD34CC">
      <w:pPr>
        <w:pStyle w:val="1"/>
        <w:rPr>
          <w:szCs w:val="28"/>
        </w:rPr>
      </w:pPr>
      <w:r w:rsidRPr="00970DD1">
        <w:rPr>
          <w:szCs w:val="28"/>
        </w:rPr>
        <w:t xml:space="preserve">Индикаторы метода </w:t>
      </w:r>
      <w:proofErr w:type="spellStart"/>
      <w:r w:rsidRPr="00970DD1">
        <w:rPr>
          <w:szCs w:val="28"/>
        </w:rPr>
        <w:t>осадительного</w:t>
      </w:r>
      <w:proofErr w:type="spellEnd"/>
      <w:r w:rsidRPr="00970DD1">
        <w:rPr>
          <w:szCs w:val="28"/>
        </w:rPr>
        <w:t xml:space="preserve"> титрования: </w:t>
      </w:r>
      <w:proofErr w:type="spellStart"/>
      <w:r w:rsidRPr="00970DD1">
        <w:rPr>
          <w:szCs w:val="28"/>
        </w:rPr>
        <w:t>осадительные</w:t>
      </w:r>
      <w:proofErr w:type="spellEnd"/>
      <w:r w:rsidRPr="00970DD1">
        <w:rPr>
          <w:szCs w:val="28"/>
        </w:rPr>
        <w:t xml:space="preserve">. </w:t>
      </w:r>
      <w:proofErr w:type="spellStart"/>
      <w:r w:rsidRPr="00970DD1">
        <w:rPr>
          <w:szCs w:val="28"/>
        </w:rPr>
        <w:t>ме</w:t>
      </w:r>
      <w:r w:rsidRPr="00970DD1">
        <w:rPr>
          <w:szCs w:val="28"/>
        </w:rPr>
        <w:softHyphen/>
        <w:t>таллохромные</w:t>
      </w:r>
      <w:proofErr w:type="spellEnd"/>
      <w:r w:rsidRPr="00970DD1">
        <w:rPr>
          <w:szCs w:val="28"/>
        </w:rPr>
        <w:t>, адсорбционные. Условия применения и выбор адсорбцион</w:t>
      </w:r>
      <w:r w:rsidRPr="00970DD1">
        <w:rPr>
          <w:szCs w:val="28"/>
        </w:rPr>
        <w:softHyphen/>
        <w:t>ных индикаторов.</w:t>
      </w:r>
    </w:p>
    <w:p w14:paraId="59CCDF33" w14:textId="77777777" w:rsidR="00F97CE5" w:rsidRPr="00970DD1" w:rsidRDefault="00F97CE5" w:rsidP="00CD34CC">
      <w:pPr>
        <w:pStyle w:val="1"/>
        <w:spacing w:before="180"/>
        <w:rPr>
          <w:b/>
          <w:szCs w:val="28"/>
        </w:rPr>
      </w:pPr>
      <w:r w:rsidRPr="00970DD1">
        <w:rPr>
          <w:b/>
          <w:szCs w:val="28"/>
        </w:rPr>
        <w:t>12.</w:t>
      </w:r>
      <w:r w:rsidRPr="00970DD1">
        <w:rPr>
          <w:szCs w:val="28"/>
        </w:rPr>
        <w:t xml:space="preserve"> </w:t>
      </w:r>
      <w:r w:rsidRPr="00970DD1">
        <w:rPr>
          <w:b/>
          <w:i/>
          <w:szCs w:val="28"/>
        </w:rPr>
        <w:t>Оптические</w:t>
      </w:r>
      <w:r w:rsidRPr="00970DD1">
        <w:rPr>
          <w:b/>
          <w:szCs w:val="28"/>
        </w:rPr>
        <w:t xml:space="preserve"> </w:t>
      </w:r>
      <w:r w:rsidRPr="00970DD1">
        <w:rPr>
          <w:b/>
          <w:i/>
          <w:szCs w:val="28"/>
        </w:rPr>
        <w:t>методы анализа</w:t>
      </w:r>
    </w:p>
    <w:p w14:paraId="239B96CC" w14:textId="77777777" w:rsidR="00F97CE5" w:rsidRPr="00970DD1" w:rsidRDefault="00F97CE5" w:rsidP="00CD34CC">
      <w:pPr>
        <w:pStyle w:val="1"/>
        <w:rPr>
          <w:szCs w:val="28"/>
        </w:rPr>
      </w:pPr>
      <w:r w:rsidRPr="00970DD1">
        <w:rPr>
          <w:szCs w:val="28"/>
        </w:rPr>
        <w:t xml:space="preserve">Общий принцип метода. Классификация оптических методов анализа </w:t>
      </w:r>
      <w:proofErr w:type="gramStart"/>
      <w:r w:rsidRPr="00970DD1">
        <w:rPr>
          <w:noProof/>
          <w:szCs w:val="28"/>
        </w:rPr>
        <w:t>(</w:t>
      </w:r>
      <w:r w:rsidRPr="00970DD1">
        <w:rPr>
          <w:szCs w:val="28"/>
        </w:rPr>
        <w:t xml:space="preserve"> по</w:t>
      </w:r>
      <w:proofErr w:type="gramEnd"/>
      <w:r w:rsidRPr="00970DD1">
        <w:rPr>
          <w:szCs w:val="28"/>
        </w:rPr>
        <w:t xml:space="preserve"> изучаемым объектам, по характеру взаимодействия электромагнитного излучения с веществом,  по используемой области электромагнитного спектра, по природе энергетических переходов)</w:t>
      </w:r>
      <w:r w:rsidRPr="00970DD1">
        <w:rPr>
          <w:noProof/>
          <w:szCs w:val="28"/>
        </w:rPr>
        <w:t>.</w:t>
      </w:r>
    </w:p>
    <w:p w14:paraId="22F4DFD6" w14:textId="77777777" w:rsidR="00F97CE5" w:rsidRPr="00970DD1" w:rsidRDefault="00F97CE5" w:rsidP="00CD34CC">
      <w:pPr>
        <w:pStyle w:val="1"/>
        <w:spacing w:before="180"/>
        <w:ind w:firstLine="840"/>
        <w:rPr>
          <w:szCs w:val="28"/>
        </w:rPr>
      </w:pPr>
      <w:r w:rsidRPr="00970DD1">
        <w:rPr>
          <w:b/>
          <w:i/>
          <w:szCs w:val="28"/>
        </w:rPr>
        <w:t>13. Молекулярный спектральный анализ в ультрафиолетовой и видимой области спектра.</w:t>
      </w:r>
      <w:r w:rsidRPr="00970DD1">
        <w:rPr>
          <w:b/>
          <w:szCs w:val="28"/>
        </w:rPr>
        <w:t xml:space="preserve"> </w:t>
      </w:r>
      <w:r w:rsidRPr="00970DD1">
        <w:rPr>
          <w:szCs w:val="28"/>
        </w:rPr>
        <w:t xml:space="preserve"> Сущность метода. Основные законы </w:t>
      </w:r>
      <w:proofErr w:type="spellStart"/>
      <w:r w:rsidRPr="00970DD1">
        <w:rPr>
          <w:szCs w:val="28"/>
        </w:rPr>
        <w:t>светопоглощения</w:t>
      </w:r>
      <w:proofErr w:type="spellEnd"/>
      <w:r w:rsidRPr="00970DD1">
        <w:rPr>
          <w:szCs w:val="28"/>
        </w:rPr>
        <w:t xml:space="preserve">: закон </w:t>
      </w:r>
      <w:proofErr w:type="spellStart"/>
      <w:r w:rsidRPr="00970DD1">
        <w:rPr>
          <w:szCs w:val="28"/>
        </w:rPr>
        <w:t>Бугера</w:t>
      </w:r>
      <w:proofErr w:type="spellEnd"/>
      <w:r w:rsidRPr="00970DD1">
        <w:rPr>
          <w:szCs w:val="28"/>
        </w:rPr>
        <w:t>-</w:t>
      </w:r>
      <w:proofErr w:type="gramStart"/>
      <w:r w:rsidRPr="00970DD1">
        <w:rPr>
          <w:szCs w:val="28"/>
        </w:rPr>
        <w:t>Ламберта,  закон</w:t>
      </w:r>
      <w:proofErr w:type="gramEnd"/>
      <w:r w:rsidRPr="00970DD1">
        <w:rPr>
          <w:szCs w:val="28"/>
        </w:rPr>
        <w:t xml:space="preserve"> </w:t>
      </w:r>
      <w:proofErr w:type="spellStart"/>
      <w:r w:rsidRPr="00970DD1">
        <w:rPr>
          <w:szCs w:val="28"/>
        </w:rPr>
        <w:t>Бера</w:t>
      </w:r>
      <w:proofErr w:type="spellEnd"/>
      <w:r w:rsidRPr="00970DD1">
        <w:rPr>
          <w:szCs w:val="28"/>
        </w:rPr>
        <w:t xml:space="preserve">,  объединенный закон </w:t>
      </w:r>
      <w:proofErr w:type="spellStart"/>
      <w:r w:rsidRPr="00970DD1">
        <w:rPr>
          <w:szCs w:val="28"/>
        </w:rPr>
        <w:t>светопоглощения</w:t>
      </w:r>
      <w:proofErr w:type="spellEnd"/>
      <w:r w:rsidRPr="00970DD1">
        <w:rPr>
          <w:szCs w:val="28"/>
        </w:rPr>
        <w:t xml:space="preserve">  </w:t>
      </w:r>
      <w:proofErr w:type="spellStart"/>
      <w:r w:rsidRPr="00970DD1">
        <w:rPr>
          <w:szCs w:val="28"/>
        </w:rPr>
        <w:t>Бугера</w:t>
      </w:r>
      <w:proofErr w:type="spellEnd"/>
      <w:r w:rsidRPr="00970DD1">
        <w:rPr>
          <w:szCs w:val="28"/>
        </w:rPr>
        <w:t>-Ламберта-</w:t>
      </w:r>
      <w:proofErr w:type="spellStart"/>
      <w:r w:rsidRPr="00970DD1">
        <w:rPr>
          <w:szCs w:val="28"/>
        </w:rPr>
        <w:t>Бера</w:t>
      </w:r>
      <w:proofErr w:type="spellEnd"/>
      <w:r w:rsidRPr="00970DD1">
        <w:rPr>
          <w:szCs w:val="28"/>
        </w:rPr>
        <w:t>.  Оптическая плотность (А) и светопропускание (Т)</w:t>
      </w:r>
      <w:r w:rsidRPr="00970DD1">
        <w:rPr>
          <w:noProof/>
          <w:szCs w:val="28"/>
        </w:rPr>
        <w:t>,</w:t>
      </w:r>
      <w:r w:rsidRPr="00970DD1">
        <w:rPr>
          <w:szCs w:val="28"/>
        </w:rPr>
        <w:t xml:space="preserve">  связь между ними. Коэффициент поглощения (к) и коэффициент погашения</w:t>
      </w:r>
      <w:r w:rsidRPr="00970DD1">
        <w:rPr>
          <w:noProof/>
          <w:szCs w:val="28"/>
        </w:rPr>
        <w:t xml:space="preserve"> -</w:t>
      </w:r>
      <w:r w:rsidRPr="00970DD1">
        <w:rPr>
          <w:szCs w:val="28"/>
        </w:rPr>
        <w:t xml:space="preserve"> молярный (Е) и удельный </w:t>
      </w:r>
    </w:p>
    <w:p w14:paraId="273BD269" w14:textId="77777777" w:rsidR="00F97CE5" w:rsidRPr="00970DD1" w:rsidRDefault="00F97CE5" w:rsidP="00CD34CC">
      <w:pPr>
        <w:pStyle w:val="1"/>
        <w:rPr>
          <w:szCs w:val="28"/>
        </w:rPr>
      </w:pPr>
      <w:r w:rsidRPr="00970DD1">
        <w:rPr>
          <w:b/>
          <w:i/>
          <w:szCs w:val="28"/>
        </w:rPr>
        <w:t>14. Колориметрия:</w:t>
      </w:r>
      <w:r w:rsidRPr="00970DD1">
        <w:rPr>
          <w:szCs w:val="28"/>
        </w:rPr>
        <w:t xml:space="preserve"> метод стандартных серий,  метод уравнивания окрасок, метод разбавления; их сущность. </w:t>
      </w:r>
      <w:proofErr w:type="spellStart"/>
      <w:r w:rsidRPr="00970DD1">
        <w:rPr>
          <w:b/>
          <w:i/>
          <w:szCs w:val="28"/>
        </w:rPr>
        <w:t>Фотоколориметрия</w:t>
      </w:r>
      <w:proofErr w:type="spellEnd"/>
      <w:r w:rsidRPr="00970DD1">
        <w:rPr>
          <w:b/>
          <w:i/>
          <w:szCs w:val="28"/>
        </w:rPr>
        <w:t xml:space="preserve">, </w:t>
      </w:r>
      <w:proofErr w:type="spellStart"/>
      <w:r w:rsidRPr="00970DD1">
        <w:rPr>
          <w:b/>
          <w:i/>
          <w:szCs w:val="28"/>
        </w:rPr>
        <w:t>фотоэлектроколориметрия</w:t>
      </w:r>
      <w:proofErr w:type="spellEnd"/>
      <w:r w:rsidRPr="00970DD1">
        <w:rPr>
          <w:b/>
          <w:i/>
          <w:szCs w:val="28"/>
        </w:rPr>
        <w:t>:</w:t>
      </w:r>
      <w:r w:rsidRPr="00970DD1">
        <w:rPr>
          <w:szCs w:val="28"/>
        </w:rPr>
        <w:t xml:space="preserve">  их сущность, достоинства и недостатки, применение. </w:t>
      </w:r>
      <w:proofErr w:type="spellStart"/>
      <w:r w:rsidRPr="00970DD1">
        <w:rPr>
          <w:b/>
          <w:i/>
          <w:szCs w:val="28"/>
        </w:rPr>
        <w:t>Спектрофотометрия</w:t>
      </w:r>
      <w:proofErr w:type="spellEnd"/>
      <w:r w:rsidRPr="00970DD1">
        <w:rPr>
          <w:b/>
          <w:noProof/>
          <w:szCs w:val="28"/>
        </w:rPr>
        <w:t>.</w:t>
      </w:r>
      <w:r w:rsidRPr="00970DD1">
        <w:rPr>
          <w:szCs w:val="28"/>
        </w:rPr>
        <w:t xml:space="preserve"> Сущность метода, достоинства и недостатки, применение</w:t>
      </w:r>
      <w:r w:rsidRPr="00970DD1">
        <w:rPr>
          <w:noProof/>
          <w:szCs w:val="28"/>
        </w:rPr>
        <w:t xml:space="preserve">. </w:t>
      </w:r>
      <w:r w:rsidRPr="00970DD1">
        <w:rPr>
          <w:b/>
          <w:i/>
          <w:szCs w:val="28"/>
        </w:rPr>
        <w:t>Люминесцентный анализ.</w:t>
      </w:r>
      <w:r w:rsidRPr="00970DD1">
        <w:rPr>
          <w:szCs w:val="28"/>
        </w:rPr>
        <w:t xml:space="preserve"> Сущность метода. Классификация различных видов люминесценции. </w:t>
      </w:r>
      <w:r w:rsidRPr="00970DD1">
        <w:rPr>
          <w:b/>
          <w:i/>
          <w:szCs w:val="28"/>
        </w:rPr>
        <w:t>Флуоресцентный анализ.</w:t>
      </w:r>
      <w:r w:rsidRPr="00970DD1">
        <w:rPr>
          <w:szCs w:val="28"/>
        </w:rPr>
        <w:t xml:space="preserve"> Природа флуоресценции. Основные харак</w:t>
      </w:r>
      <w:r w:rsidRPr="00970DD1">
        <w:rPr>
          <w:szCs w:val="28"/>
        </w:rPr>
        <w:softHyphen/>
        <w:t>теристики и закономерности  люминесценции:  спектр  флуоресценции, закон Стокса-</w:t>
      </w:r>
      <w:proofErr w:type="spellStart"/>
      <w:r w:rsidRPr="00970DD1">
        <w:rPr>
          <w:szCs w:val="28"/>
        </w:rPr>
        <w:t>Ломмеля</w:t>
      </w:r>
      <w:proofErr w:type="spellEnd"/>
      <w:r w:rsidRPr="00970DD1">
        <w:rPr>
          <w:szCs w:val="28"/>
        </w:rPr>
        <w:t xml:space="preserve">,  правило зеркальной симметрии Левшина, квантовый выход флуоресценции, закономерность </w:t>
      </w:r>
      <w:proofErr w:type="spellStart"/>
      <w:r w:rsidRPr="00970DD1">
        <w:rPr>
          <w:szCs w:val="28"/>
        </w:rPr>
        <w:t>С.И.Вавилова</w:t>
      </w:r>
      <w:proofErr w:type="spellEnd"/>
      <w:r w:rsidRPr="00970DD1">
        <w:rPr>
          <w:szCs w:val="28"/>
        </w:rPr>
        <w:t>.</w:t>
      </w:r>
    </w:p>
    <w:p w14:paraId="3D03CC6E" w14:textId="77777777" w:rsidR="00F97CE5" w:rsidRPr="00970DD1" w:rsidRDefault="00F97CE5" w:rsidP="00CD34CC">
      <w:pPr>
        <w:pStyle w:val="1"/>
        <w:rPr>
          <w:szCs w:val="28"/>
        </w:rPr>
      </w:pPr>
      <w:r w:rsidRPr="00970DD1">
        <w:rPr>
          <w:b/>
          <w:i/>
          <w:szCs w:val="28"/>
        </w:rPr>
        <w:t>15. Ионообменная хроматография.</w:t>
      </w:r>
      <w:r w:rsidRPr="00970DD1">
        <w:rPr>
          <w:szCs w:val="28"/>
        </w:rPr>
        <w:t xml:space="preserve">  </w:t>
      </w:r>
      <w:r>
        <w:rPr>
          <w:szCs w:val="28"/>
        </w:rPr>
        <w:t>Сущность метода. Иониты. Ионооб</w:t>
      </w:r>
      <w:r w:rsidRPr="00970DD1">
        <w:rPr>
          <w:szCs w:val="28"/>
        </w:rPr>
        <w:t>менное равновесие.  Методы ионообменной хроматографии.  Применение ионообменной хроматографии.</w:t>
      </w:r>
    </w:p>
    <w:p w14:paraId="55C659F9" w14:textId="77777777" w:rsidR="00F97CE5" w:rsidRPr="00970DD1" w:rsidRDefault="00F97CE5" w:rsidP="00CD34CC">
      <w:pPr>
        <w:pStyle w:val="1"/>
        <w:rPr>
          <w:szCs w:val="28"/>
        </w:rPr>
      </w:pPr>
      <w:r w:rsidRPr="00970DD1">
        <w:rPr>
          <w:b/>
          <w:i/>
          <w:szCs w:val="28"/>
        </w:rPr>
        <w:t>16. Газовая (газожидкостная и газо-адсорбционная) хроматография.</w:t>
      </w:r>
      <w:r w:rsidRPr="00970DD1">
        <w:rPr>
          <w:i/>
          <w:szCs w:val="28"/>
        </w:rPr>
        <w:t xml:space="preserve"> </w:t>
      </w:r>
      <w:r w:rsidRPr="00970DD1">
        <w:rPr>
          <w:szCs w:val="28"/>
        </w:rPr>
        <w:t>Сущность метода.  Понятие о теории метода. Параметры удерживания. Параметры разделения (степень разделения, коэффициент разделения</w:t>
      </w:r>
      <w:r>
        <w:rPr>
          <w:szCs w:val="28"/>
        </w:rPr>
        <w:t>, число-теоретических тарелок).</w:t>
      </w:r>
      <w:r w:rsidRPr="00970DD1">
        <w:rPr>
          <w:szCs w:val="28"/>
        </w:rPr>
        <w:t xml:space="preserve"> Влияние температуры на разделение. Практика </w:t>
      </w:r>
      <w:r w:rsidRPr="00970DD1">
        <w:rPr>
          <w:szCs w:val="28"/>
        </w:rPr>
        <w:lastRenderedPageBreak/>
        <w:t xml:space="preserve">метода, особенности проведения </w:t>
      </w:r>
      <w:proofErr w:type="spellStart"/>
      <w:r w:rsidRPr="00970DD1">
        <w:rPr>
          <w:szCs w:val="28"/>
        </w:rPr>
        <w:t>хроматографирования</w:t>
      </w:r>
      <w:proofErr w:type="spellEnd"/>
      <w:r w:rsidRPr="00970DD1">
        <w:rPr>
          <w:szCs w:val="28"/>
        </w:rPr>
        <w:t>. Методы количественной обработки хроматографии (абсолютной калибровки, внутренней нормализации, внутреннего стандарта).</w:t>
      </w:r>
    </w:p>
    <w:p w14:paraId="35768045" w14:textId="77777777" w:rsidR="00F97CE5" w:rsidRPr="00970DD1" w:rsidRDefault="00F97CE5" w:rsidP="00CD34CC">
      <w:pPr>
        <w:pStyle w:val="1"/>
        <w:rPr>
          <w:szCs w:val="28"/>
        </w:rPr>
      </w:pPr>
      <w:r w:rsidRPr="00970DD1">
        <w:rPr>
          <w:b/>
          <w:i/>
          <w:szCs w:val="28"/>
        </w:rPr>
        <w:t>17. Жидкостная хроматография: в</w:t>
      </w:r>
      <w:r>
        <w:rPr>
          <w:b/>
          <w:i/>
          <w:szCs w:val="28"/>
        </w:rPr>
        <w:t>ысокоэффективная жидкостная хро</w:t>
      </w:r>
      <w:r w:rsidRPr="00970DD1">
        <w:rPr>
          <w:b/>
          <w:i/>
          <w:szCs w:val="28"/>
        </w:rPr>
        <w:t>матография.</w:t>
      </w:r>
      <w:r w:rsidRPr="00970DD1">
        <w:rPr>
          <w:b/>
          <w:szCs w:val="28"/>
        </w:rPr>
        <w:t xml:space="preserve"> </w:t>
      </w:r>
      <w:r w:rsidRPr="00970DD1">
        <w:rPr>
          <w:szCs w:val="28"/>
        </w:rPr>
        <w:t>Сущность метода.  Пр</w:t>
      </w:r>
      <w:r>
        <w:rPr>
          <w:szCs w:val="28"/>
        </w:rPr>
        <w:t>именение  высокоэффективной жид</w:t>
      </w:r>
      <w:r w:rsidRPr="00970DD1">
        <w:rPr>
          <w:szCs w:val="28"/>
        </w:rPr>
        <w:t>костной хроматографии в фармации.</w:t>
      </w:r>
    </w:p>
    <w:p w14:paraId="1E23B69A" w14:textId="77777777" w:rsidR="00F97CE5" w:rsidRPr="00970DD1" w:rsidRDefault="00F97CE5" w:rsidP="00CD34CC">
      <w:pPr>
        <w:pStyle w:val="1"/>
        <w:rPr>
          <w:b/>
          <w:szCs w:val="28"/>
        </w:rPr>
      </w:pPr>
      <w:r w:rsidRPr="00970DD1">
        <w:rPr>
          <w:b/>
          <w:i/>
          <w:szCs w:val="28"/>
        </w:rPr>
        <w:t>18. Электрохимические методы анализа.</w:t>
      </w:r>
    </w:p>
    <w:p w14:paraId="5B20FC1F" w14:textId="77777777" w:rsidR="00F97CE5" w:rsidRPr="00970DD1" w:rsidRDefault="00F97CE5" w:rsidP="00CD34CC">
      <w:pPr>
        <w:pStyle w:val="1"/>
        <w:ind w:firstLine="720"/>
        <w:rPr>
          <w:szCs w:val="28"/>
        </w:rPr>
      </w:pPr>
      <w:r w:rsidRPr="00970DD1">
        <w:rPr>
          <w:szCs w:val="28"/>
        </w:rPr>
        <w:t>Общие понятия.  Классификация электрохимических методов ан</w:t>
      </w:r>
      <w:r>
        <w:rPr>
          <w:szCs w:val="28"/>
        </w:rPr>
        <w:t>а</w:t>
      </w:r>
      <w:r>
        <w:rPr>
          <w:szCs w:val="28"/>
        </w:rPr>
        <w:softHyphen/>
        <w:t xml:space="preserve">лиза. Методы  без  наложения </w:t>
      </w:r>
      <w:r w:rsidRPr="00970DD1">
        <w:rPr>
          <w:szCs w:val="28"/>
        </w:rPr>
        <w:t>и с наложением внешнего потенциала:</w:t>
      </w:r>
    </w:p>
    <w:p w14:paraId="1B752AB9" w14:textId="77777777" w:rsidR="00F97CE5" w:rsidRPr="00970DD1" w:rsidRDefault="00F97CE5" w:rsidP="00CD34CC">
      <w:pPr>
        <w:pStyle w:val="1"/>
        <w:ind w:firstLine="0"/>
        <w:jc w:val="left"/>
        <w:rPr>
          <w:szCs w:val="28"/>
        </w:rPr>
      </w:pPr>
      <w:r w:rsidRPr="00970DD1">
        <w:rPr>
          <w:szCs w:val="28"/>
        </w:rPr>
        <w:t>прямые и косвенные электрохимические методы.</w:t>
      </w:r>
    </w:p>
    <w:p w14:paraId="78F4BF8A" w14:textId="77777777" w:rsidR="00F97CE5" w:rsidRPr="00970DD1" w:rsidRDefault="00F97CE5" w:rsidP="00CD34CC">
      <w:pPr>
        <w:pStyle w:val="1"/>
        <w:rPr>
          <w:szCs w:val="28"/>
        </w:rPr>
      </w:pPr>
      <w:r w:rsidRPr="00970DD1">
        <w:rPr>
          <w:b/>
          <w:i/>
          <w:szCs w:val="28"/>
        </w:rPr>
        <w:t>19. Потенциометрический анализ</w:t>
      </w:r>
      <w:r w:rsidRPr="00970DD1">
        <w:rPr>
          <w:b/>
          <w:i/>
          <w:noProof/>
          <w:szCs w:val="28"/>
        </w:rPr>
        <w:t xml:space="preserve"> (</w:t>
      </w:r>
      <w:r w:rsidRPr="00970DD1">
        <w:rPr>
          <w:b/>
          <w:i/>
          <w:szCs w:val="28"/>
        </w:rPr>
        <w:t>потенциометрия)</w:t>
      </w:r>
      <w:r w:rsidRPr="00970DD1">
        <w:rPr>
          <w:b/>
          <w:i/>
          <w:noProof/>
          <w:szCs w:val="28"/>
        </w:rPr>
        <w:t>.</w:t>
      </w:r>
      <w:r w:rsidRPr="00970DD1">
        <w:rPr>
          <w:szCs w:val="28"/>
        </w:rPr>
        <w:t xml:space="preserve"> Принцип метода. Определение концентрации анализируемого вещества в прямой потенциометрии (метод </w:t>
      </w:r>
      <w:proofErr w:type="spellStart"/>
      <w:r w:rsidRPr="00970DD1">
        <w:rPr>
          <w:szCs w:val="28"/>
        </w:rPr>
        <w:t>градуировочного</w:t>
      </w:r>
      <w:proofErr w:type="spellEnd"/>
      <w:r w:rsidRPr="00970DD1">
        <w:rPr>
          <w:szCs w:val="28"/>
        </w:rPr>
        <w:t xml:space="preserve"> </w:t>
      </w:r>
      <w:r>
        <w:rPr>
          <w:szCs w:val="28"/>
        </w:rPr>
        <w:t>графика, метод стандартных доба</w:t>
      </w:r>
      <w:r w:rsidRPr="00970DD1">
        <w:rPr>
          <w:szCs w:val="28"/>
        </w:rPr>
        <w:t>вок). Применение прямой потенциометрии.</w:t>
      </w:r>
    </w:p>
    <w:p w14:paraId="60650425" w14:textId="77777777" w:rsidR="00F97CE5" w:rsidRPr="00DF770C" w:rsidRDefault="00F97CE5" w:rsidP="00CD34CC">
      <w:pPr>
        <w:pStyle w:val="1"/>
        <w:rPr>
          <w:szCs w:val="28"/>
        </w:rPr>
      </w:pPr>
      <w:r w:rsidRPr="00970DD1">
        <w:t xml:space="preserve">Потенциометрическое титрование. Сущность метода. Кривые </w:t>
      </w:r>
      <w:proofErr w:type="spellStart"/>
      <w:proofErr w:type="gramStart"/>
      <w:r w:rsidRPr="00970DD1">
        <w:t>по-тенциометричес</w:t>
      </w:r>
      <w:r>
        <w:t>кого</w:t>
      </w:r>
      <w:proofErr w:type="spellEnd"/>
      <w:proofErr w:type="gramEnd"/>
      <w:r>
        <w:t xml:space="preserve"> титрования (интегральные,</w:t>
      </w:r>
      <w:r w:rsidRPr="00970DD1">
        <w:t xml:space="preserve"> дифференциальные, кривые титрования по методу Грана)</w:t>
      </w:r>
      <w:r w:rsidRPr="00970DD1">
        <w:rPr>
          <w:noProof/>
        </w:rPr>
        <w:t>.</w:t>
      </w:r>
      <w:r w:rsidRPr="00970DD1">
        <w:t xml:space="preserve"> Применение потенциометрического титрования.</w:t>
      </w:r>
    </w:p>
    <w:p w14:paraId="1E5CF8C1" w14:textId="77777777" w:rsidR="00F97CE5" w:rsidRPr="00970DD1" w:rsidRDefault="00F97CE5" w:rsidP="00CD34CC">
      <w:pPr>
        <w:autoSpaceDE w:val="0"/>
        <w:autoSpaceDN w:val="0"/>
        <w:spacing w:line="240" w:lineRule="auto"/>
        <w:jc w:val="center"/>
        <w:rPr>
          <w:rFonts w:ascii="Times New Roman" w:hAnsi="Times New Roman"/>
          <w:b/>
          <w:sz w:val="28"/>
          <w:szCs w:val="28"/>
        </w:rPr>
      </w:pPr>
    </w:p>
    <w:p w14:paraId="6FBFBA82" w14:textId="77777777" w:rsidR="00F97CE5" w:rsidRPr="00970DD1" w:rsidRDefault="00F97CE5" w:rsidP="00CD34CC">
      <w:pPr>
        <w:autoSpaceDE w:val="0"/>
        <w:autoSpaceDN w:val="0"/>
        <w:spacing w:line="240" w:lineRule="auto"/>
        <w:jc w:val="center"/>
        <w:rPr>
          <w:rFonts w:ascii="Times New Roman" w:hAnsi="Times New Roman"/>
          <w:b/>
          <w:sz w:val="28"/>
          <w:szCs w:val="28"/>
        </w:rPr>
      </w:pPr>
      <w:r w:rsidRPr="00970DD1">
        <w:rPr>
          <w:rFonts w:ascii="Times New Roman" w:hAnsi="Times New Roman"/>
          <w:b/>
          <w:bCs/>
          <w:i/>
          <w:iCs/>
          <w:sz w:val="28"/>
          <w:szCs w:val="28"/>
        </w:rPr>
        <w:t xml:space="preserve">РАЗДЕЛ 4. </w:t>
      </w:r>
      <w:r w:rsidRPr="00970DD1">
        <w:rPr>
          <w:rFonts w:ascii="Times New Roman" w:hAnsi="Times New Roman"/>
          <w:b/>
          <w:sz w:val="28"/>
          <w:szCs w:val="28"/>
        </w:rPr>
        <w:t>Органическая химия</w:t>
      </w:r>
    </w:p>
    <w:p w14:paraId="2963087C" w14:textId="77777777" w:rsidR="00F97CE5" w:rsidRPr="00970DD1" w:rsidRDefault="00F97CE5" w:rsidP="00CD34CC">
      <w:pPr>
        <w:pStyle w:val="a6"/>
        <w:jc w:val="both"/>
        <w:rPr>
          <w:sz w:val="28"/>
          <w:szCs w:val="28"/>
        </w:rPr>
      </w:pPr>
      <w:r w:rsidRPr="00970DD1">
        <w:rPr>
          <w:sz w:val="28"/>
          <w:szCs w:val="28"/>
        </w:rPr>
        <w:t xml:space="preserve">1. </w:t>
      </w:r>
      <w:r w:rsidRPr="00970DD1">
        <w:rPr>
          <w:rStyle w:val="ad"/>
          <w:b/>
          <w:bCs/>
          <w:sz w:val="28"/>
          <w:szCs w:val="28"/>
        </w:rPr>
        <w:t>Химическая связь и взаимное влияние атомов органических соединений</w:t>
      </w:r>
    </w:p>
    <w:p w14:paraId="57494F3E" w14:textId="77777777" w:rsidR="00F97CE5" w:rsidRPr="00970DD1" w:rsidRDefault="00F97CE5" w:rsidP="00CD34CC">
      <w:pPr>
        <w:pStyle w:val="a6"/>
        <w:jc w:val="both"/>
        <w:rPr>
          <w:sz w:val="28"/>
          <w:szCs w:val="28"/>
        </w:rPr>
      </w:pPr>
      <w:r w:rsidRPr="00970DD1">
        <w:rPr>
          <w:sz w:val="28"/>
          <w:szCs w:val="28"/>
        </w:rPr>
        <w:t>Химическая связь. Типы химических связей в органических соединениях. Ковалентные σ- и π- связи. Строение двойных и тройных связей; их основные характеристики (длина, энергия, полярность, поляризуемость).</w:t>
      </w:r>
    </w:p>
    <w:p w14:paraId="3271E154" w14:textId="77777777" w:rsidR="00F97CE5" w:rsidRPr="00970DD1" w:rsidRDefault="00F97CE5" w:rsidP="00CD34CC">
      <w:pPr>
        <w:pStyle w:val="a6"/>
        <w:jc w:val="both"/>
        <w:rPr>
          <w:sz w:val="28"/>
          <w:szCs w:val="28"/>
        </w:rPr>
      </w:pPr>
      <w:r w:rsidRPr="00970DD1">
        <w:rPr>
          <w:sz w:val="28"/>
          <w:szCs w:val="28"/>
        </w:rPr>
        <w:t xml:space="preserve">Взаимное влияние атомов в органических молекулах и способы его передачи. Индуктивный эффект. </w:t>
      </w:r>
      <w:proofErr w:type="spellStart"/>
      <w:r w:rsidRPr="00970DD1">
        <w:rPr>
          <w:sz w:val="28"/>
          <w:szCs w:val="28"/>
        </w:rPr>
        <w:t>Электронодонорные</w:t>
      </w:r>
      <w:proofErr w:type="spellEnd"/>
      <w:r w:rsidRPr="00970DD1">
        <w:rPr>
          <w:sz w:val="28"/>
          <w:szCs w:val="28"/>
        </w:rPr>
        <w:t xml:space="preserve"> и электроноакцепторные заместители. π, π- </w:t>
      </w:r>
      <w:proofErr w:type="gramStart"/>
      <w:r w:rsidRPr="00970DD1">
        <w:rPr>
          <w:sz w:val="28"/>
          <w:szCs w:val="28"/>
        </w:rPr>
        <w:t>ρ,π</w:t>
      </w:r>
      <w:proofErr w:type="gramEnd"/>
      <w:r w:rsidRPr="00970DD1">
        <w:rPr>
          <w:sz w:val="28"/>
          <w:szCs w:val="28"/>
        </w:rPr>
        <w:t xml:space="preserve">- сопряжение. Сопряженные системы с открытой и замкнутой цепью. Энергия сопряжения. </w:t>
      </w:r>
      <w:proofErr w:type="spellStart"/>
      <w:r w:rsidRPr="00970DD1">
        <w:rPr>
          <w:sz w:val="28"/>
          <w:szCs w:val="28"/>
        </w:rPr>
        <w:t>Мезомерный</w:t>
      </w:r>
      <w:proofErr w:type="spellEnd"/>
      <w:r w:rsidRPr="00970DD1">
        <w:rPr>
          <w:sz w:val="28"/>
          <w:szCs w:val="28"/>
        </w:rPr>
        <w:t xml:space="preserve"> эффект.</w:t>
      </w:r>
    </w:p>
    <w:p w14:paraId="55DE2B41" w14:textId="77777777" w:rsidR="00F97CE5" w:rsidRPr="00970DD1" w:rsidRDefault="00F97CE5" w:rsidP="00CD34CC">
      <w:pPr>
        <w:pStyle w:val="a6"/>
        <w:jc w:val="both"/>
        <w:rPr>
          <w:sz w:val="28"/>
          <w:szCs w:val="28"/>
        </w:rPr>
      </w:pPr>
      <w:r w:rsidRPr="00970DD1">
        <w:rPr>
          <w:sz w:val="28"/>
          <w:szCs w:val="28"/>
        </w:rPr>
        <w:t xml:space="preserve">2. </w:t>
      </w:r>
      <w:r w:rsidRPr="00970DD1">
        <w:rPr>
          <w:rStyle w:val="ad"/>
          <w:b/>
          <w:bCs/>
          <w:sz w:val="28"/>
          <w:szCs w:val="28"/>
        </w:rPr>
        <w:t>Классификация и номенклатура органических соединений</w:t>
      </w:r>
    </w:p>
    <w:p w14:paraId="472E515A" w14:textId="77777777" w:rsidR="00F97CE5" w:rsidRPr="00970DD1" w:rsidRDefault="00F97CE5" w:rsidP="00CD34CC">
      <w:pPr>
        <w:pStyle w:val="a6"/>
        <w:jc w:val="both"/>
        <w:rPr>
          <w:sz w:val="28"/>
          <w:szCs w:val="28"/>
        </w:rPr>
      </w:pPr>
      <w:r w:rsidRPr="00970DD1">
        <w:rPr>
          <w:sz w:val="28"/>
          <w:szCs w:val="28"/>
        </w:rPr>
        <w:t> Функциональная группа и строение углеродного скелета – основные классификационные признаки органических соединений. Основные классы органических соединений.</w:t>
      </w:r>
    </w:p>
    <w:p w14:paraId="56F3C362" w14:textId="41854C8D" w:rsidR="00F97CE5" w:rsidRDefault="00F97CE5" w:rsidP="00CD34CC">
      <w:pPr>
        <w:pStyle w:val="a6"/>
        <w:jc w:val="both"/>
        <w:rPr>
          <w:sz w:val="28"/>
          <w:szCs w:val="28"/>
        </w:rPr>
      </w:pPr>
      <w:r w:rsidRPr="00970DD1">
        <w:rPr>
          <w:sz w:val="28"/>
          <w:szCs w:val="28"/>
        </w:rPr>
        <w:t xml:space="preserve">Основные принципы современной номенклатуры (номенклатура ИЮПАК). Заместительная и </w:t>
      </w:r>
      <w:proofErr w:type="spellStart"/>
      <w:r w:rsidRPr="00970DD1">
        <w:rPr>
          <w:sz w:val="28"/>
          <w:szCs w:val="28"/>
        </w:rPr>
        <w:t>радикало</w:t>
      </w:r>
      <w:proofErr w:type="spellEnd"/>
      <w:r w:rsidRPr="00970DD1">
        <w:rPr>
          <w:sz w:val="28"/>
          <w:szCs w:val="28"/>
        </w:rPr>
        <w:t>-функциональная номенклатура.</w:t>
      </w:r>
    </w:p>
    <w:p w14:paraId="31D69411" w14:textId="0FFB17A9" w:rsidR="003B7AA2" w:rsidRDefault="003B7AA2" w:rsidP="00CD34CC">
      <w:pPr>
        <w:pStyle w:val="a6"/>
        <w:jc w:val="both"/>
        <w:rPr>
          <w:sz w:val="28"/>
          <w:szCs w:val="28"/>
        </w:rPr>
      </w:pPr>
    </w:p>
    <w:p w14:paraId="082B6C01" w14:textId="04DB1A90" w:rsidR="003B7AA2" w:rsidRPr="00970DD1" w:rsidRDefault="003B7AA2" w:rsidP="00CD34CC">
      <w:pPr>
        <w:pStyle w:val="a6"/>
        <w:jc w:val="both"/>
        <w:rPr>
          <w:sz w:val="28"/>
          <w:szCs w:val="28"/>
        </w:rPr>
      </w:pPr>
    </w:p>
    <w:p w14:paraId="609B70B3" w14:textId="77777777" w:rsidR="00F97CE5" w:rsidRPr="00970DD1" w:rsidRDefault="00F97CE5" w:rsidP="00CD34CC">
      <w:pPr>
        <w:pStyle w:val="a6"/>
        <w:jc w:val="both"/>
        <w:rPr>
          <w:sz w:val="28"/>
          <w:szCs w:val="28"/>
        </w:rPr>
      </w:pPr>
      <w:r w:rsidRPr="00970DD1">
        <w:rPr>
          <w:sz w:val="28"/>
          <w:szCs w:val="28"/>
        </w:rPr>
        <w:lastRenderedPageBreak/>
        <w:t xml:space="preserve">3. </w:t>
      </w:r>
      <w:r w:rsidRPr="00970DD1">
        <w:rPr>
          <w:rStyle w:val="ad"/>
          <w:b/>
          <w:bCs/>
          <w:sz w:val="28"/>
          <w:szCs w:val="28"/>
        </w:rPr>
        <w:t>Пространственное строение органических соединений</w:t>
      </w:r>
    </w:p>
    <w:p w14:paraId="463F64A9" w14:textId="77777777" w:rsidR="00F97CE5" w:rsidRPr="00970DD1" w:rsidRDefault="00F97CE5" w:rsidP="00CD34CC">
      <w:pPr>
        <w:pStyle w:val="a6"/>
        <w:jc w:val="both"/>
        <w:rPr>
          <w:sz w:val="28"/>
          <w:szCs w:val="28"/>
        </w:rPr>
      </w:pPr>
      <w:proofErr w:type="spellStart"/>
      <w:r w:rsidRPr="00970DD1">
        <w:rPr>
          <w:sz w:val="28"/>
          <w:szCs w:val="28"/>
        </w:rPr>
        <w:t>Стереоизомерия</w:t>
      </w:r>
      <w:proofErr w:type="spellEnd"/>
      <w:r w:rsidRPr="00970DD1">
        <w:rPr>
          <w:sz w:val="28"/>
          <w:szCs w:val="28"/>
        </w:rPr>
        <w:t>. Конфигурация. Виды молекулярных моделей. Способы изображения конфигурации: стереохимической формулы, проекционные формулы Фишера.</w:t>
      </w:r>
    </w:p>
    <w:p w14:paraId="090574E0" w14:textId="77777777" w:rsidR="00F97CE5" w:rsidRPr="00970DD1" w:rsidRDefault="00F97CE5" w:rsidP="00CD34CC">
      <w:pPr>
        <w:pStyle w:val="a6"/>
        <w:jc w:val="both"/>
        <w:rPr>
          <w:sz w:val="28"/>
          <w:szCs w:val="28"/>
        </w:rPr>
      </w:pPr>
      <w:r w:rsidRPr="00970DD1">
        <w:rPr>
          <w:sz w:val="28"/>
          <w:szCs w:val="28"/>
        </w:rPr>
        <w:t xml:space="preserve">Конформация как результат вращения вокруг одинарный связи. Факторы, затрудняющие свободное вращение. Конформации соединений с открытой цепью. Изображение конформаций в виде проекционных формул </w:t>
      </w:r>
      <w:proofErr w:type="spellStart"/>
      <w:r w:rsidRPr="00970DD1">
        <w:rPr>
          <w:sz w:val="28"/>
          <w:szCs w:val="28"/>
        </w:rPr>
        <w:t>Ньюмена</w:t>
      </w:r>
      <w:proofErr w:type="spellEnd"/>
      <w:r w:rsidRPr="00970DD1">
        <w:rPr>
          <w:sz w:val="28"/>
          <w:szCs w:val="28"/>
        </w:rPr>
        <w:t>. Виды напряжений (торсионное напряжение, взаимодействие Ван-дер-Ваальса). Энергетическая характеристика заслоненных, скошенных, заторможенных конформаций.</w:t>
      </w:r>
    </w:p>
    <w:p w14:paraId="316161CF" w14:textId="77777777" w:rsidR="00F97CE5" w:rsidRPr="00970DD1" w:rsidRDefault="00F97CE5" w:rsidP="00CD34CC">
      <w:pPr>
        <w:pStyle w:val="a6"/>
        <w:jc w:val="both"/>
        <w:rPr>
          <w:sz w:val="28"/>
          <w:szCs w:val="28"/>
        </w:rPr>
      </w:pPr>
      <w:r w:rsidRPr="00970DD1">
        <w:rPr>
          <w:sz w:val="28"/>
          <w:szCs w:val="28"/>
        </w:rPr>
        <w:t xml:space="preserve">4. </w:t>
      </w:r>
      <w:r w:rsidRPr="00970DD1">
        <w:rPr>
          <w:rStyle w:val="ad"/>
          <w:b/>
          <w:bCs/>
          <w:sz w:val="28"/>
          <w:szCs w:val="28"/>
        </w:rPr>
        <w:t>Современные физико-химические методы установления строения</w:t>
      </w:r>
    </w:p>
    <w:p w14:paraId="7FF21105" w14:textId="77777777" w:rsidR="00F97CE5" w:rsidRPr="00970DD1" w:rsidRDefault="00F97CE5" w:rsidP="00CD34CC">
      <w:pPr>
        <w:pStyle w:val="a6"/>
        <w:jc w:val="both"/>
        <w:rPr>
          <w:sz w:val="28"/>
          <w:szCs w:val="28"/>
        </w:rPr>
      </w:pPr>
      <w:r w:rsidRPr="00970DD1">
        <w:rPr>
          <w:rStyle w:val="ad"/>
          <w:b/>
          <w:bCs/>
          <w:sz w:val="28"/>
          <w:szCs w:val="28"/>
        </w:rPr>
        <w:t> </w:t>
      </w:r>
      <w:r w:rsidRPr="00970DD1">
        <w:rPr>
          <w:sz w:val="28"/>
          <w:szCs w:val="28"/>
        </w:rPr>
        <w:t>Инфракрасная спектроскопия (ИК): типы колебаний атомов в молекуле (валентные, деформационные). Характеристические частоты.</w:t>
      </w:r>
    </w:p>
    <w:p w14:paraId="0483F052" w14:textId="77777777" w:rsidR="00F97CE5" w:rsidRPr="00970DD1" w:rsidRDefault="00F97CE5" w:rsidP="00CD34CC">
      <w:pPr>
        <w:pStyle w:val="a6"/>
        <w:jc w:val="both"/>
        <w:rPr>
          <w:sz w:val="28"/>
          <w:szCs w:val="28"/>
        </w:rPr>
      </w:pPr>
      <w:r w:rsidRPr="00970DD1">
        <w:rPr>
          <w:sz w:val="28"/>
          <w:szCs w:val="28"/>
        </w:rPr>
        <w:t>Электронная спектроскопия (УФ и видимая область): типы электронных переходов и их энергия, основные параметры полос поглощения, смещение полос (батохромный и гипсохромный сдвиг) и их причины.</w:t>
      </w:r>
    </w:p>
    <w:p w14:paraId="54A724DF" w14:textId="77777777" w:rsidR="00F97CE5" w:rsidRPr="00970DD1" w:rsidRDefault="00F97CE5" w:rsidP="00CD34CC">
      <w:pPr>
        <w:pStyle w:val="a6"/>
        <w:jc w:val="both"/>
        <w:rPr>
          <w:sz w:val="28"/>
          <w:szCs w:val="28"/>
        </w:rPr>
      </w:pPr>
      <w:r w:rsidRPr="00970DD1">
        <w:rPr>
          <w:sz w:val="28"/>
          <w:szCs w:val="28"/>
        </w:rPr>
        <w:t>Спектроскопия ядерного магнитного резонанса (ЯМР). Проточный магнитный резонанс: химический сдвиг, спин-спиновое расщепление. Примеры простейших спектров.</w:t>
      </w:r>
    </w:p>
    <w:p w14:paraId="2B3E69DC" w14:textId="77777777" w:rsidR="00F97CE5" w:rsidRPr="00970DD1" w:rsidRDefault="00F97CE5" w:rsidP="00CD34CC">
      <w:pPr>
        <w:pStyle w:val="a6"/>
        <w:jc w:val="both"/>
        <w:rPr>
          <w:sz w:val="28"/>
          <w:szCs w:val="28"/>
        </w:rPr>
      </w:pPr>
      <w:r w:rsidRPr="00970DD1">
        <w:rPr>
          <w:sz w:val="28"/>
          <w:szCs w:val="28"/>
        </w:rPr>
        <w:t xml:space="preserve">Масс-спектрометрия: виды ионов (молекулярные, осколочные, </w:t>
      </w:r>
      <w:proofErr w:type="spellStart"/>
      <w:r w:rsidRPr="00970DD1">
        <w:rPr>
          <w:sz w:val="28"/>
          <w:szCs w:val="28"/>
        </w:rPr>
        <w:t>перегруппировочные</w:t>
      </w:r>
      <w:proofErr w:type="spellEnd"/>
      <w:r w:rsidRPr="00970DD1">
        <w:rPr>
          <w:sz w:val="28"/>
          <w:szCs w:val="28"/>
        </w:rPr>
        <w:t>). Изотопный состав. Установление молекулярной формы. Основные типы фрагме</w:t>
      </w:r>
      <w:r>
        <w:rPr>
          <w:sz w:val="28"/>
          <w:szCs w:val="28"/>
        </w:rPr>
        <w:t>нтации. Масс-спектральные серии</w:t>
      </w:r>
      <w:r w:rsidRPr="00970DD1">
        <w:rPr>
          <w:sz w:val="28"/>
          <w:szCs w:val="28"/>
        </w:rPr>
        <w:t xml:space="preserve"> ионов основных классов органических соединений.</w:t>
      </w:r>
    </w:p>
    <w:p w14:paraId="146FF783" w14:textId="77777777" w:rsidR="00F97CE5" w:rsidRPr="00970DD1" w:rsidRDefault="00F97CE5" w:rsidP="00CD34CC">
      <w:pPr>
        <w:pStyle w:val="a6"/>
        <w:jc w:val="both"/>
        <w:rPr>
          <w:sz w:val="28"/>
          <w:szCs w:val="28"/>
        </w:rPr>
      </w:pPr>
      <w:proofErr w:type="spellStart"/>
      <w:r w:rsidRPr="00970DD1">
        <w:rPr>
          <w:sz w:val="28"/>
          <w:szCs w:val="28"/>
        </w:rPr>
        <w:t>Поляриметрия</w:t>
      </w:r>
      <w:proofErr w:type="spellEnd"/>
      <w:r w:rsidRPr="00970DD1">
        <w:rPr>
          <w:sz w:val="28"/>
          <w:szCs w:val="28"/>
        </w:rPr>
        <w:t xml:space="preserve"> и </w:t>
      </w:r>
      <w:proofErr w:type="spellStart"/>
      <w:r w:rsidRPr="00970DD1">
        <w:rPr>
          <w:sz w:val="28"/>
          <w:szCs w:val="28"/>
        </w:rPr>
        <w:t>спектрополяриметрия</w:t>
      </w:r>
      <w:proofErr w:type="spellEnd"/>
      <w:r w:rsidRPr="00970DD1">
        <w:rPr>
          <w:sz w:val="28"/>
          <w:szCs w:val="28"/>
        </w:rPr>
        <w:t xml:space="preserve"> как методы исследования оптически активных соединений.</w:t>
      </w:r>
    </w:p>
    <w:p w14:paraId="26772738" w14:textId="77777777" w:rsidR="00F97CE5" w:rsidRPr="00970DD1" w:rsidRDefault="00F97CE5" w:rsidP="00CD34CC">
      <w:pPr>
        <w:pStyle w:val="a6"/>
        <w:jc w:val="both"/>
        <w:rPr>
          <w:sz w:val="28"/>
          <w:szCs w:val="28"/>
        </w:rPr>
      </w:pPr>
      <w:r w:rsidRPr="00970DD1">
        <w:rPr>
          <w:rStyle w:val="ad"/>
          <w:sz w:val="28"/>
          <w:szCs w:val="28"/>
        </w:rPr>
        <w:t>5</w:t>
      </w:r>
      <w:r w:rsidRPr="00970DD1">
        <w:rPr>
          <w:sz w:val="28"/>
          <w:szCs w:val="28"/>
        </w:rPr>
        <w:t xml:space="preserve">. </w:t>
      </w:r>
      <w:proofErr w:type="spellStart"/>
      <w:r w:rsidRPr="00970DD1">
        <w:rPr>
          <w:rStyle w:val="ad"/>
          <w:b/>
          <w:bCs/>
          <w:sz w:val="28"/>
          <w:szCs w:val="28"/>
        </w:rPr>
        <w:t>Алканы</w:t>
      </w:r>
      <w:proofErr w:type="spellEnd"/>
      <w:r w:rsidRPr="00970DD1">
        <w:rPr>
          <w:rStyle w:val="ad"/>
          <w:b/>
          <w:bCs/>
          <w:sz w:val="28"/>
          <w:szCs w:val="28"/>
        </w:rPr>
        <w:t xml:space="preserve">. </w:t>
      </w:r>
      <w:r w:rsidRPr="00970DD1">
        <w:rPr>
          <w:sz w:val="28"/>
          <w:szCs w:val="28"/>
        </w:rPr>
        <w:t>Классификация органических реакций по направлению (присоединение, замещение, отщепление, перегруппировка). Типы реагентов. Понятие о механизмах реакции (радикальные). Электронное строение промежуточных активных частиц (свободные радикалы). Факторы, определяющие их устойчивость. Реакции радикального замещения (S</w:t>
      </w:r>
      <w:r w:rsidRPr="00970DD1">
        <w:rPr>
          <w:sz w:val="28"/>
          <w:szCs w:val="28"/>
          <w:vertAlign w:val="subscript"/>
        </w:rPr>
        <w:t>R</w:t>
      </w:r>
      <w:r w:rsidRPr="00970DD1">
        <w:rPr>
          <w:sz w:val="28"/>
          <w:szCs w:val="28"/>
        </w:rPr>
        <w:t xml:space="preserve">), механизм. </w:t>
      </w:r>
      <w:proofErr w:type="spellStart"/>
      <w:r w:rsidRPr="00970DD1">
        <w:rPr>
          <w:sz w:val="28"/>
          <w:szCs w:val="28"/>
        </w:rPr>
        <w:t>Региоселиктивность</w:t>
      </w:r>
      <w:proofErr w:type="spellEnd"/>
      <w:r w:rsidRPr="00970DD1">
        <w:rPr>
          <w:sz w:val="28"/>
          <w:szCs w:val="28"/>
        </w:rPr>
        <w:t xml:space="preserve"> радикального замещения. Понятие о цепных процессах. Галогенирование, нитрование. Окисление </w:t>
      </w:r>
      <w:proofErr w:type="spellStart"/>
      <w:r w:rsidRPr="00970DD1">
        <w:rPr>
          <w:sz w:val="28"/>
          <w:szCs w:val="28"/>
        </w:rPr>
        <w:t>алканов</w:t>
      </w:r>
      <w:proofErr w:type="spellEnd"/>
      <w:r w:rsidRPr="00970DD1">
        <w:rPr>
          <w:rStyle w:val="ad"/>
          <w:sz w:val="28"/>
          <w:szCs w:val="28"/>
        </w:rPr>
        <w:t>.</w:t>
      </w:r>
      <w:r w:rsidRPr="00970DD1">
        <w:rPr>
          <w:sz w:val="28"/>
          <w:szCs w:val="28"/>
        </w:rPr>
        <w:t xml:space="preserve"> Вазелиновое масло, парафины. Методы идентификации </w:t>
      </w:r>
      <w:proofErr w:type="spellStart"/>
      <w:r w:rsidRPr="00970DD1">
        <w:rPr>
          <w:sz w:val="28"/>
          <w:szCs w:val="28"/>
        </w:rPr>
        <w:t>алканов</w:t>
      </w:r>
      <w:proofErr w:type="spellEnd"/>
      <w:r w:rsidRPr="00970DD1">
        <w:rPr>
          <w:sz w:val="28"/>
          <w:szCs w:val="28"/>
        </w:rPr>
        <w:t>. Гомологический ряд. Номенклатура. Структурная изомерия. Способы получения. Природные источники углеводородов.</w:t>
      </w:r>
    </w:p>
    <w:p w14:paraId="442865E3" w14:textId="77777777" w:rsidR="00F97CE5" w:rsidRPr="00970DD1" w:rsidRDefault="00F97CE5" w:rsidP="00CD34CC">
      <w:pPr>
        <w:pStyle w:val="a6"/>
        <w:jc w:val="both"/>
        <w:rPr>
          <w:sz w:val="28"/>
          <w:szCs w:val="28"/>
        </w:rPr>
      </w:pPr>
      <w:r w:rsidRPr="00970DD1">
        <w:rPr>
          <w:sz w:val="28"/>
          <w:szCs w:val="28"/>
        </w:rPr>
        <w:lastRenderedPageBreak/>
        <w:t>6</w:t>
      </w:r>
      <w:r w:rsidRPr="00970DD1">
        <w:rPr>
          <w:rStyle w:val="ad"/>
          <w:b/>
          <w:bCs/>
          <w:sz w:val="28"/>
          <w:szCs w:val="28"/>
        </w:rPr>
        <w:t xml:space="preserve">. </w:t>
      </w:r>
      <w:proofErr w:type="spellStart"/>
      <w:r w:rsidRPr="00970DD1">
        <w:rPr>
          <w:rStyle w:val="ad"/>
          <w:b/>
          <w:bCs/>
          <w:sz w:val="28"/>
          <w:szCs w:val="28"/>
        </w:rPr>
        <w:t>Циклоалканы</w:t>
      </w:r>
      <w:proofErr w:type="spellEnd"/>
      <w:r w:rsidRPr="00970DD1">
        <w:rPr>
          <w:rStyle w:val="ad"/>
          <w:b/>
          <w:bCs/>
          <w:sz w:val="28"/>
          <w:szCs w:val="28"/>
        </w:rPr>
        <w:t>.</w:t>
      </w:r>
      <w:r>
        <w:rPr>
          <w:sz w:val="28"/>
          <w:szCs w:val="28"/>
        </w:rPr>
        <w:t xml:space="preserve"> </w:t>
      </w:r>
      <w:r w:rsidRPr="00970DD1">
        <w:rPr>
          <w:sz w:val="28"/>
          <w:szCs w:val="28"/>
        </w:rPr>
        <w:t xml:space="preserve">Номенклатура. Способы получения. Понятие об </w:t>
      </w:r>
      <w:proofErr w:type="spellStart"/>
      <w:r w:rsidRPr="00970DD1">
        <w:rPr>
          <w:sz w:val="28"/>
          <w:szCs w:val="28"/>
        </w:rPr>
        <w:t>электроциклических</w:t>
      </w:r>
      <w:proofErr w:type="spellEnd"/>
      <w:r w:rsidRPr="00970DD1">
        <w:rPr>
          <w:sz w:val="28"/>
          <w:szCs w:val="28"/>
        </w:rPr>
        <w:t xml:space="preserve"> реакциях и реакциях циклоприсоединения. Малые циклы. Электронное строение циклопропана. Особенности свойств малых циклов (реакции присоединения). Обычные циклы. Реакции замещения. Конформации циклогексана. Энергетическое различие конформаций циклогексана (кресло, ванна, </w:t>
      </w:r>
      <w:proofErr w:type="spellStart"/>
      <w:r w:rsidRPr="00970DD1">
        <w:rPr>
          <w:sz w:val="28"/>
          <w:szCs w:val="28"/>
        </w:rPr>
        <w:t>полукресло</w:t>
      </w:r>
      <w:proofErr w:type="spellEnd"/>
      <w:r w:rsidRPr="00970DD1">
        <w:rPr>
          <w:sz w:val="28"/>
          <w:szCs w:val="28"/>
        </w:rPr>
        <w:t>). Виды напряжений. Инверсия монозамещенных производных циклогексана. Аксиальные и экваториальные связи. 1,3-Диаксиальное взаимодействие как причина инверсии цикла. Циклогексановое кольцо в природных и лекарственных веществах (</w:t>
      </w:r>
      <w:proofErr w:type="spellStart"/>
      <w:r w:rsidRPr="00970DD1">
        <w:rPr>
          <w:sz w:val="28"/>
          <w:szCs w:val="28"/>
        </w:rPr>
        <w:t>кверцит</w:t>
      </w:r>
      <w:proofErr w:type="spellEnd"/>
      <w:r w:rsidRPr="00970DD1">
        <w:rPr>
          <w:sz w:val="28"/>
          <w:szCs w:val="28"/>
        </w:rPr>
        <w:t xml:space="preserve">, инозит, хинная кислота, </w:t>
      </w:r>
      <w:proofErr w:type="spellStart"/>
      <w:r w:rsidRPr="00970DD1">
        <w:rPr>
          <w:sz w:val="28"/>
          <w:szCs w:val="28"/>
        </w:rPr>
        <w:t>стрептидин</w:t>
      </w:r>
      <w:proofErr w:type="spellEnd"/>
      <w:r w:rsidRPr="00970DD1">
        <w:rPr>
          <w:sz w:val="28"/>
          <w:szCs w:val="28"/>
        </w:rPr>
        <w:t>). Понятие о полициклических системах (адамантан). Адамантан в основе лекарственных средств.</w:t>
      </w:r>
    </w:p>
    <w:p w14:paraId="5CD9876F" w14:textId="77777777" w:rsidR="00F97CE5" w:rsidRPr="00970DD1" w:rsidRDefault="00F97CE5" w:rsidP="00CD34CC">
      <w:pPr>
        <w:pStyle w:val="a6"/>
        <w:jc w:val="both"/>
        <w:rPr>
          <w:sz w:val="28"/>
          <w:szCs w:val="28"/>
        </w:rPr>
      </w:pPr>
      <w:r w:rsidRPr="00970DD1">
        <w:rPr>
          <w:sz w:val="28"/>
          <w:szCs w:val="28"/>
        </w:rPr>
        <w:t xml:space="preserve">7. </w:t>
      </w:r>
      <w:proofErr w:type="spellStart"/>
      <w:r w:rsidRPr="00970DD1">
        <w:rPr>
          <w:rStyle w:val="ad"/>
          <w:b/>
          <w:bCs/>
          <w:sz w:val="28"/>
          <w:szCs w:val="28"/>
        </w:rPr>
        <w:t>Алкены</w:t>
      </w:r>
      <w:proofErr w:type="spellEnd"/>
      <w:r w:rsidRPr="00970DD1">
        <w:rPr>
          <w:rStyle w:val="ad"/>
          <w:b/>
          <w:bCs/>
          <w:sz w:val="28"/>
          <w:szCs w:val="28"/>
        </w:rPr>
        <w:t>.</w:t>
      </w:r>
      <w:r>
        <w:rPr>
          <w:sz w:val="28"/>
          <w:szCs w:val="28"/>
        </w:rPr>
        <w:t xml:space="preserve"> </w:t>
      </w:r>
      <w:r w:rsidRPr="00970DD1">
        <w:rPr>
          <w:sz w:val="28"/>
          <w:szCs w:val="28"/>
        </w:rPr>
        <w:t>Номенк</w:t>
      </w:r>
      <w:r>
        <w:rPr>
          <w:sz w:val="28"/>
          <w:szCs w:val="28"/>
        </w:rPr>
        <w:t>латура. Структурная изомерия. π</w:t>
      </w:r>
      <w:r w:rsidRPr="00970DD1">
        <w:rPr>
          <w:sz w:val="28"/>
          <w:szCs w:val="28"/>
        </w:rPr>
        <w:t>–</w:t>
      </w:r>
      <w:proofErr w:type="spellStart"/>
      <w:r w:rsidRPr="00970DD1">
        <w:rPr>
          <w:sz w:val="28"/>
          <w:szCs w:val="28"/>
        </w:rPr>
        <w:t>Диастереометия</w:t>
      </w:r>
      <w:proofErr w:type="spellEnd"/>
      <w:r w:rsidRPr="00970DD1">
        <w:rPr>
          <w:sz w:val="28"/>
          <w:szCs w:val="28"/>
        </w:rPr>
        <w:t xml:space="preserve">. Способы получения. Реакция </w:t>
      </w:r>
      <w:proofErr w:type="spellStart"/>
      <w:r w:rsidRPr="00970DD1">
        <w:rPr>
          <w:sz w:val="28"/>
          <w:szCs w:val="28"/>
        </w:rPr>
        <w:t>электрофильного</w:t>
      </w:r>
      <w:proofErr w:type="spellEnd"/>
      <w:r w:rsidRPr="00970DD1">
        <w:rPr>
          <w:sz w:val="28"/>
          <w:szCs w:val="28"/>
        </w:rPr>
        <w:t xml:space="preserve"> присоединения (А</w:t>
      </w:r>
      <w:r w:rsidRPr="00970DD1">
        <w:rPr>
          <w:sz w:val="28"/>
          <w:szCs w:val="28"/>
          <w:vertAlign w:val="subscript"/>
        </w:rPr>
        <w:t>Е</w:t>
      </w:r>
      <w:r w:rsidRPr="00970DD1">
        <w:rPr>
          <w:sz w:val="28"/>
          <w:szCs w:val="28"/>
        </w:rPr>
        <w:t xml:space="preserve">), механизм, пространственная направленность присоединения. Галогенирование, </w:t>
      </w:r>
      <w:proofErr w:type="spellStart"/>
      <w:r w:rsidRPr="00970DD1">
        <w:rPr>
          <w:sz w:val="28"/>
          <w:szCs w:val="28"/>
        </w:rPr>
        <w:t>гидрогалогенирование</w:t>
      </w:r>
      <w:proofErr w:type="spellEnd"/>
      <w:r w:rsidRPr="00970DD1">
        <w:rPr>
          <w:sz w:val="28"/>
          <w:szCs w:val="28"/>
        </w:rPr>
        <w:t xml:space="preserve">, гидратация и роль кислотного катализа. Правило Марковникова, его современная интерпретация. Различные виды окисления </w:t>
      </w:r>
      <w:proofErr w:type="spellStart"/>
      <w:r w:rsidRPr="00970DD1">
        <w:rPr>
          <w:sz w:val="28"/>
          <w:szCs w:val="28"/>
        </w:rPr>
        <w:t>алканов</w:t>
      </w:r>
      <w:proofErr w:type="spellEnd"/>
      <w:r w:rsidRPr="00970DD1">
        <w:rPr>
          <w:sz w:val="28"/>
          <w:szCs w:val="28"/>
        </w:rPr>
        <w:t xml:space="preserve"> (</w:t>
      </w:r>
      <w:proofErr w:type="spellStart"/>
      <w:r w:rsidRPr="00970DD1">
        <w:rPr>
          <w:sz w:val="28"/>
          <w:szCs w:val="28"/>
        </w:rPr>
        <w:t>гидроксилирование</w:t>
      </w:r>
      <w:proofErr w:type="spellEnd"/>
      <w:r w:rsidRPr="00970DD1">
        <w:rPr>
          <w:sz w:val="28"/>
          <w:szCs w:val="28"/>
        </w:rPr>
        <w:t xml:space="preserve">, озонирование, </w:t>
      </w:r>
      <w:proofErr w:type="spellStart"/>
      <w:r w:rsidRPr="00970DD1">
        <w:rPr>
          <w:sz w:val="28"/>
          <w:szCs w:val="28"/>
        </w:rPr>
        <w:t>эпоксилирование</w:t>
      </w:r>
      <w:proofErr w:type="spellEnd"/>
      <w:r w:rsidRPr="00970DD1">
        <w:rPr>
          <w:sz w:val="28"/>
          <w:szCs w:val="28"/>
        </w:rPr>
        <w:t xml:space="preserve">). Каталитическое гидрирование. Реакции радикального присоединения. Реакции нуклеофильного присоединения. Полимеризация. </w:t>
      </w:r>
    </w:p>
    <w:p w14:paraId="202DA297" w14:textId="77777777" w:rsidR="00F97CE5" w:rsidRPr="00970DD1" w:rsidRDefault="00F97CE5" w:rsidP="00CD34CC">
      <w:pPr>
        <w:pStyle w:val="a6"/>
        <w:jc w:val="both"/>
        <w:rPr>
          <w:sz w:val="28"/>
          <w:szCs w:val="28"/>
        </w:rPr>
      </w:pPr>
      <w:r w:rsidRPr="00970DD1">
        <w:rPr>
          <w:sz w:val="28"/>
          <w:szCs w:val="28"/>
        </w:rPr>
        <w:t xml:space="preserve">8. </w:t>
      </w:r>
      <w:r w:rsidRPr="00970DD1">
        <w:rPr>
          <w:rStyle w:val="ad"/>
          <w:b/>
          <w:bCs/>
          <w:sz w:val="28"/>
          <w:szCs w:val="28"/>
        </w:rPr>
        <w:t>Диены.</w:t>
      </w:r>
      <w:r>
        <w:rPr>
          <w:sz w:val="28"/>
          <w:szCs w:val="28"/>
        </w:rPr>
        <w:t xml:space="preserve"> </w:t>
      </w:r>
      <w:r w:rsidRPr="00970DD1">
        <w:rPr>
          <w:sz w:val="28"/>
          <w:szCs w:val="28"/>
        </w:rPr>
        <w:t xml:space="preserve">Номенклатура. Сопряженные диены (бутадиен, изопрен). Реакции </w:t>
      </w:r>
      <w:proofErr w:type="spellStart"/>
      <w:r w:rsidRPr="00970DD1">
        <w:rPr>
          <w:sz w:val="28"/>
          <w:szCs w:val="28"/>
        </w:rPr>
        <w:t>электрофильного</w:t>
      </w:r>
      <w:proofErr w:type="spellEnd"/>
      <w:r w:rsidRPr="00970DD1">
        <w:rPr>
          <w:sz w:val="28"/>
          <w:szCs w:val="28"/>
        </w:rPr>
        <w:t xml:space="preserve"> присоединения и их особенности в ряду 1,3-диенов (</w:t>
      </w:r>
      <w:proofErr w:type="spellStart"/>
      <w:r w:rsidRPr="00970DD1">
        <w:rPr>
          <w:sz w:val="28"/>
          <w:szCs w:val="28"/>
        </w:rPr>
        <w:t>гидрогалогенирование</w:t>
      </w:r>
      <w:proofErr w:type="spellEnd"/>
      <w:r w:rsidRPr="00970DD1">
        <w:rPr>
          <w:sz w:val="28"/>
          <w:szCs w:val="28"/>
        </w:rPr>
        <w:t>, присоединение галогенов). Полимеризация 1,3-диенов. Стереорегулярное строение натурального каучука и гуттаперчи. Работы С.В. Лебедева. Синтетические каучуки. Понятие о сополимерах. Реакция циклоприсоединения (диеновый синтез).</w:t>
      </w:r>
    </w:p>
    <w:p w14:paraId="11C33899" w14:textId="77777777" w:rsidR="00F97CE5" w:rsidRPr="00970DD1" w:rsidRDefault="00F97CE5" w:rsidP="00CD34CC">
      <w:pPr>
        <w:pStyle w:val="a6"/>
        <w:jc w:val="both"/>
        <w:rPr>
          <w:sz w:val="28"/>
          <w:szCs w:val="28"/>
        </w:rPr>
      </w:pPr>
      <w:r w:rsidRPr="00970DD1">
        <w:rPr>
          <w:sz w:val="28"/>
          <w:szCs w:val="28"/>
        </w:rPr>
        <w:t>9</w:t>
      </w:r>
      <w:r w:rsidRPr="00970DD1">
        <w:rPr>
          <w:rStyle w:val="ad"/>
          <w:b/>
          <w:bCs/>
          <w:sz w:val="28"/>
          <w:szCs w:val="28"/>
        </w:rPr>
        <w:t>. Алкины.</w:t>
      </w:r>
      <w:r>
        <w:rPr>
          <w:sz w:val="28"/>
          <w:szCs w:val="28"/>
        </w:rPr>
        <w:t xml:space="preserve"> </w:t>
      </w:r>
      <w:r w:rsidRPr="00970DD1">
        <w:rPr>
          <w:sz w:val="28"/>
          <w:szCs w:val="28"/>
        </w:rPr>
        <w:t xml:space="preserve">Номенклатура. Способы получения. Реакции </w:t>
      </w:r>
      <w:proofErr w:type="spellStart"/>
      <w:r w:rsidRPr="00970DD1">
        <w:rPr>
          <w:sz w:val="28"/>
          <w:szCs w:val="28"/>
        </w:rPr>
        <w:t>электрофильного</w:t>
      </w:r>
      <w:proofErr w:type="spellEnd"/>
      <w:r w:rsidRPr="00970DD1">
        <w:rPr>
          <w:sz w:val="28"/>
          <w:szCs w:val="28"/>
        </w:rPr>
        <w:t xml:space="preserve"> присоединения. Гидратация ацетилена (реакция М.Г. </w:t>
      </w:r>
      <w:proofErr w:type="spellStart"/>
      <w:r w:rsidRPr="00970DD1">
        <w:rPr>
          <w:sz w:val="28"/>
          <w:szCs w:val="28"/>
        </w:rPr>
        <w:t>Кучерова</w:t>
      </w:r>
      <w:proofErr w:type="spellEnd"/>
      <w:r w:rsidRPr="00970DD1">
        <w:rPr>
          <w:sz w:val="28"/>
          <w:szCs w:val="28"/>
        </w:rPr>
        <w:t xml:space="preserve">). Сравнение реакционной способности </w:t>
      </w:r>
      <w:proofErr w:type="spellStart"/>
      <w:r w:rsidRPr="00970DD1">
        <w:rPr>
          <w:sz w:val="28"/>
          <w:szCs w:val="28"/>
        </w:rPr>
        <w:t>алкинов</w:t>
      </w:r>
      <w:proofErr w:type="spellEnd"/>
      <w:r w:rsidRPr="00970DD1">
        <w:rPr>
          <w:sz w:val="28"/>
          <w:szCs w:val="28"/>
        </w:rPr>
        <w:t xml:space="preserve"> и </w:t>
      </w:r>
      <w:proofErr w:type="spellStart"/>
      <w:r w:rsidRPr="00970DD1">
        <w:rPr>
          <w:sz w:val="28"/>
          <w:szCs w:val="28"/>
        </w:rPr>
        <w:t>алкенов</w:t>
      </w:r>
      <w:proofErr w:type="spellEnd"/>
      <w:r w:rsidRPr="00970DD1">
        <w:rPr>
          <w:sz w:val="28"/>
          <w:szCs w:val="28"/>
        </w:rPr>
        <w:t xml:space="preserve"> в реакциях </w:t>
      </w:r>
      <w:proofErr w:type="spellStart"/>
      <w:r w:rsidRPr="00970DD1">
        <w:rPr>
          <w:sz w:val="28"/>
          <w:szCs w:val="28"/>
        </w:rPr>
        <w:t>электрофильного</w:t>
      </w:r>
      <w:proofErr w:type="spellEnd"/>
      <w:r w:rsidRPr="00970DD1">
        <w:rPr>
          <w:sz w:val="28"/>
          <w:szCs w:val="28"/>
        </w:rPr>
        <w:t xml:space="preserve"> присоединения. Реак</w:t>
      </w:r>
      <w:r>
        <w:rPr>
          <w:sz w:val="28"/>
          <w:szCs w:val="28"/>
        </w:rPr>
        <w:t>ции замещения как следствие СН-</w:t>
      </w:r>
      <w:r w:rsidRPr="00970DD1">
        <w:rPr>
          <w:sz w:val="28"/>
          <w:szCs w:val="28"/>
        </w:rPr>
        <w:t xml:space="preserve">кислотных свойств </w:t>
      </w:r>
      <w:proofErr w:type="spellStart"/>
      <w:r w:rsidRPr="00970DD1">
        <w:rPr>
          <w:sz w:val="28"/>
          <w:szCs w:val="28"/>
        </w:rPr>
        <w:t>алкинов</w:t>
      </w:r>
      <w:proofErr w:type="spellEnd"/>
      <w:r w:rsidRPr="00970DD1">
        <w:rPr>
          <w:sz w:val="28"/>
          <w:szCs w:val="28"/>
        </w:rPr>
        <w:t xml:space="preserve">. </w:t>
      </w:r>
      <w:proofErr w:type="spellStart"/>
      <w:r w:rsidRPr="00970DD1">
        <w:rPr>
          <w:sz w:val="28"/>
          <w:szCs w:val="28"/>
        </w:rPr>
        <w:t>Димеризация</w:t>
      </w:r>
      <w:proofErr w:type="spellEnd"/>
      <w:r w:rsidRPr="00970DD1">
        <w:rPr>
          <w:sz w:val="28"/>
          <w:szCs w:val="28"/>
        </w:rPr>
        <w:t xml:space="preserve"> (винилацетилен) и </w:t>
      </w:r>
      <w:proofErr w:type="spellStart"/>
      <w:r w:rsidRPr="00970DD1">
        <w:rPr>
          <w:sz w:val="28"/>
          <w:szCs w:val="28"/>
        </w:rPr>
        <w:t>цикломеризация</w:t>
      </w:r>
      <w:proofErr w:type="spellEnd"/>
      <w:r w:rsidRPr="00970DD1">
        <w:rPr>
          <w:sz w:val="28"/>
          <w:szCs w:val="28"/>
        </w:rPr>
        <w:t xml:space="preserve"> (бензол) ацетилена.</w:t>
      </w:r>
    </w:p>
    <w:p w14:paraId="095F12D6" w14:textId="77777777" w:rsidR="00F97CE5" w:rsidRPr="00970DD1" w:rsidRDefault="00F97CE5" w:rsidP="00CD34CC">
      <w:pPr>
        <w:pStyle w:val="a6"/>
        <w:jc w:val="both"/>
        <w:rPr>
          <w:sz w:val="28"/>
          <w:szCs w:val="28"/>
        </w:rPr>
      </w:pPr>
      <w:r w:rsidRPr="00970DD1">
        <w:rPr>
          <w:sz w:val="28"/>
          <w:szCs w:val="28"/>
        </w:rPr>
        <w:t xml:space="preserve">10. </w:t>
      </w:r>
      <w:r w:rsidRPr="00970DD1">
        <w:rPr>
          <w:rStyle w:val="ad"/>
          <w:b/>
          <w:bCs/>
          <w:sz w:val="28"/>
          <w:szCs w:val="28"/>
        </w:rPr>
        <w:t xml:space="preserve">Арены </w:t>
      </w:r>
      <w:r w:rsidRPr="00970DD1">
        <w:rPr>
          <w:sz w:val="28"/>
          <w:szCs w:val="28"/>
        </w:rPr>
        <w:t>(Ароматические углеводороды). </w:t>
      </w:r>
      <w:proofErr w:type="spellStart"/>
      <w:r w:rsidRPr="00970DD1">
        <w:rPr>
          <w:sz w:val="28"/>
          <w:szCs w:val="28"/>
        </w:rPr>
        <w:t>Моноядерные</w:t>
      </w:r>
      <w:proofErr w:type="spellEnd"/>
      <w:r w:rsidRPr="00970DD1">
        <w:rPr>
          <w:sz w:val="28"/>
          <w:szCs w:val="28"/>
        </w:rPr>
        <w:t xml:space="preserve"> арены. Номенклатура. Электронное строение бензола. Ароматичность. </w:t>
      </w:r>
      <w:proofErr w:type="spellStart"/>
      <w:r w:rsidRPr="00970DD1">
        <w:rPr>
          <w:sz w:val="28"/>
          <w:szCs w:val="28"/>
        </w:rPr>
        <w:t>Правало</w:t>
      </w:r>
      <w:proofErr w:type="spellEnd"/>
      <w:r w:rsidRPr="00970DD1">
        <w:rPr>
          <w:sz w:val="28"/>
          <w:szCs w:val="28"/>
        </w:rPr>
        <w:t xml:space="preserve"> Хюккеля. Способы получения. Реакции </w:t>
      </w:r>
      <w:proofErr w:type="spellStart"/>
      <w:r w:rsidRPr="00970DD1">
        <w:rPr>
          <w:sz w:val="28"/>
          <w:szCs w:val="28"/>
        </w:rPr>
        <w:t>электрофильного</w:t>
      </w:r>
      <w:proofErr w:type="spellEnd"/>
      <w:r w:rsidRPr="00970DD1">
        <w:rPr>
          <w:sz w:val="28"/>
          <w:szCs w:val="28"/>
        </w:rPr>
        <w:t xml:space="preserve"> замещения (S</w:t>
      </w:r>
      <w:r w:rsidRPr="00970DD1">
        <w:rPr>
          <w:sz w:val="28"/>
          <w:szCs w:val="28"/>
          <w:vertAlign w:val="subscript"/>
        </w:rPr>
        <w:t>Е</w:t>
      </w:r>
      <w:r w:rsidRPr="00970DD1">
        <w:rPr>
          <w:sz w:val="28"/>
          <w:szCs w:val="28"/>
        </w:rPr>
        <w:t xml:space="preserve">), механизм. π – и σ -комплексы. Необходимость катализа. Галогенирование, нитрование, сульфирование, </w:t>
      </w:r>
      <w:proofErr w:type="spellStart"/>
      <w:r w:rsidRPr="00970DD1">
        <w:rPr>
          <w:sz w:val="28"/>
          <w:szCs w:val="28"/>
        </w:rPr>
        <w:t>алкилирование</w:t>
      </w:r>
      <w:proofErr w:type="spellEnd"/>
      <w:r w:rsidRPr="00970DD1">
        <w:rPr>
          <w:sz w:val="28"/>
          <w:szCs w:val="28"/>
        </w:rPr>
        <w:t xml:space="preserve">, </w:t>
      </w:r>
      <w:proofErr w:type="spellStart"/>
      <w:r w:rsidRPr="00970DD1">
        <w:rPr>
          <w:sz w:val="28"/>
          <w:szCs w:val="28"/>
        </w:rPr>
        <w:t>ацилирование</w:t>
      </w:r>
      <w:proofErr w:type="spellEnd"/>
      <w:r w:rsidRPr="00970DD1">
        <w:rPr>
          <w:sz w:val="28"/>
          <w:szCs w:val="28"/>
        </w:rPr>
        <w:t xml:space="preserve"> </w:t>
      </w:r>
      <w:proofErr w:type="spellStart"/>
      <w:r w:rsidRPr="00970DD1">
        <w:rPr>
          <w:sz w:val="28"/>
          <w:szCs w:val="28"/>
        </w:rPr>
        <w:t>аренов</w:t>
      </w:r>
      <w:proofErr w:type="spellEnd"/>
      <w:r w:rsidRPr="00970DD1">
        <w:rPr>
          <w:sz w:val="28"/>
          <w:szCs w:val="28"/>
        </w:rPr>
        <w:t xml:space="preserve">. Влияние </w:t>
      </w:r>
      <w:proofErr w:type="spellStart"/>
      <w:r w:rsidRPr="00970DD1">
        <w:rPr>
          <w:sz w:val="28"/>
          <w:szCs w:val="28"/>
        </w:rPr>
        <w:t>электронодонорных</w:t>
      </w:r>
      <w:proofErr w:type="spellEnd"/>
      <w:r w:rsidRPr="00970DD1">
        <w:rPr>
          <w:sz w:val="28"/>
          <w:szCs w:val="28"/>
        </w:rPr>
        <w:t xml:space="preserve"> и электроноакцепторных заместителей на направление и скорость реакций </w:t>
      </w:r>
      <w:proofErr w:type="spellStart"/>
      <w:r w:rsidRPr="00970DD1">
        <w:rPr>
          <w:sz w:val="28"/>
          <w:szCs w:val="28"/>
        </w:rPr>
        <w:t>электрофильного</w:t>
      </w:r>
      <w:proofErr w:type="spellEnd"/>
      <w:r w:rsidRPr="00970DD1">
        <w:rPr>
          <w:sz w:val="28"/>
          <w:szCs w:val="28"/>
        </w:rPr>
        <w:t xml:space="preserve"> замещения. </w:t>
      </w:r>
      <w:proofErr w:type="spellStart"/>
      <w:r w:rsidRPr="00970DD1">
        <w:rPr>
          <w:sz w:val="28"/>
          <w:szCs w:val="28"/>
        </w:rPr>
        <w:t>Ориентанты</w:t>
      </w:r>
      <w:proofErr w:type="spellEnd"/>
      <w:r w:rsidRPr="00970DD1">
        <w:rPr>
          <w:sz w:val="28"/>
          <w:szCs w:val="28"/>
        </w:rPr>
        <w:t xml:space="preserve"> первого и второго рода. Согласованная и несогласованная ориентация. Взаимопревращение ароматических, алифатических </w:t>
      </w:r>
      <w:r>
        <w:rPr>
          <w:sz w:val="28"/>
          <w:szCs w:val="28"/>
        </w:rPr>
        <w:t>и алициклических углеводородов.</w:t>
      </w:r>
    </w:p>
    <w:p w14:paraId="1F6259A3" w14:textId="77777777" w:rsidR="00F97CE5" w:rsidRPr="00970DD1" w:rsidRDefault="00F97CE5" w:rsidP="00CD34CC">
      <w:pPr>
        <w:pStyle w:val="a6"/>
        <w:jc w:val="both"/>
        <w:rPr>
          <w:sz w:val="28"/>
          <w:szCs w:val="28"/>
        </w:rPr>
      </w:pPr>
      <w:r w:rsidRPr="00970DD1">
        <w:rPr>
          <w:sz w:val="28"/>
          <w:szCs w:val="28"/>
        </w:rPr>
        <w:lastRenderedPageBreak/>
        <w:t xml:space="preserve">11. </w:t>
      </w:r>
      <w:r w:rsidRPr="00970DD1">
        <w:rPr>
          <w:rStyle w:val="ad"/>
          <w:b/>
          <w:bCs/>
          <w:sz w:val="28"/>
          <w:szCs w:val="28"/>
        </w:rPr>
        <w:t>Галогенопроизводные.</w:t>
      </w:r>
      <w:r>
        <w:rPr>
          <w:sz w:val="28"/>
          <w:szCs w:val="28"/>
        </w:rPr>
        <w:t xml:space="preserve"> </w:t>
      </w:r>
      <w:r w:rsidRPr="00970DD1">
        <w:rPr>
          <w:sz w:val="28"/>
          <w:szCs w:val="28"/>
        </w:rPr>
        <w:t>Классификация галогенопроизводных в зависимости от числа и расположения атомов галогена и от природы углеводородного радикала. Номенклатура. Изомерия. Изменение физических свойств в зависимости от атомной массы галогена. Способы получения.</w:t>
      </w:r>
    </w:p>
    <w:p w14:paraId="1B15770B" w14:textId="77777777" w:rsidR="00F97CE5" w:rsidRPr="00970DD1" w:rsidRDefault="00F97CE5" w:rsidP="00CD34CC">
      <w:pPr>
        <w:pStyle w:val="a6"/>
        <w:jc w:val="both"/>
        <w:rPr>
          <w:sz w:val="28"/>
          <w:szCs w:val="28"/>
        </w:rPr>
      </w:pPr>
      <w:r w:rsidRPr="00970DD1">
        <w:rPr>
          <w:sz w:val="28"/>
          <w:szCs w:val="28"/>
        </w:rPr>
        <w:t>Характеристика связи углерод-галоген (длина, энергия, полярность, поляризуемость). Реакции нуклеофильного замещения (S</w:t>
      </w:r>
      <w:r w:rsidRPr="00970DD1">
        <w:rPr>
          <w:sz w:val="28"/>
          <w:szCs w:val="28"/>
          <w:vertAlign w:val="subscript"/>
        </w:rPr>
        <w:t xml:space="preserve">R2, </w:t>
      </w:r>
      <w:r w:rsidRPr="00970DD1">
        <w:rPr>
          <w:sz w:val="28"/>
          <w:szCs w:val="28"/>
        </w:rPr>
        <w:t>S</w:t>
      </w:r>
      <w:r w:rsidRPr="00970DD1">
        <w:rPr>
          <w:sz w:val="28"/>
          <w:szCs w:val="28"/>
          <w:vertAlign w:val="subscript"/>
        </w:rPr>
        <w:t>R1</w:t>
      </w:r>
      <w:r w:rsidRPr="00970DD1">
        <w:rPr>
          <w:sz w:val="28"/>
          <w:szCs w:val="28"/>
        </w:rPr>
        <w:t xml:space="preserve">), механизм. </w:t>
      </w:r>
      <w:proofErr w:type="spellStart"/>
      <w:r w:rsidRPr="00970DD1">
        <w:rPr>
          <w:sz w:val="28"/>
          <w:szCs w:val="28"/>
        </w:rPr>
        <w:t>Стериохимический</w:t>
      </w:r>
      <w:proofErr w:type="spellEnd"/>
      <w:r w:rsidRPr="00970DD1">
        <w:rPr>
          <w:sz w:val="28"/>
          <w:szCs w:val="28"/>
        </w:rPr>
        <w:t xml:space="preserve"> результат этих реакций (правила </w:t>
      </w:r>
      <w:proofErr w:type="spellStart"/>
      <w:r w:rsidRPr="00970DD1">
        <w:rPr>
          <w:sz w:val="28"/>
          <w:szCs w:val="28"/>
        </w:rPr>
        <w:t>Ингольда</w:t>
      </w:r>
      <w:proofErr w:type="spellEnd"/>
      <w:r w:rsidRPr="00970DD1">
        <w:rPr>
          <w:sz w:val="28"/>
          <w:szCs w:val="28"/>
        </w:rPr>
        <w:t xml:space="preserve">). Гидролиз, </w:t>
      </w:r>
      <w:proofErr w:type="spellStart"/>
      <w:r w:rsidRPr="00970DD1">
        <w:rPr>
          <w:sz w:val="28"/>
          <w:szCs w:val="28"/>
        </w:rPr>
        <w:t>алкоголиз</w:t>
      </w:r>
      <w:proofErr w:type="spellEnd"/>
      <w:r w:rsidRPr="00970DD1">
        <w:rPr>
          <w:sz w:val="28"/>
          <w:szCs w:val="28"/>
        </w:rPr>
        <w:t xml:space="preserve">, </w:t>
      </w:r>
      <w:proofErr w:type="spellStart"/>
      <w:r w:rsidRPr="00970DD1">
        <w:rPr>
          <w:sz w:val="28"/>
          <w:szCs w:val="28"/>
        </w:rPr>
        <w:t>аммонолиз</w:t>
      </w:r>
      <w:proofErr w:type="spellEnd"/>
      <w:r w:rsidRPr="00970DD1">
        <w:rPr>
          <w:sz w:val="28"/>
          <w:szCs w:val="28"/>
        </w:rPr>
        <w:t xml:space="preserve">, </w:t>
      </w:r>
      <w:proofErr w:type="spellStart"/>
      <w:r w:rsidRPr="00970DD1">
        <w:rPr>
          <w:sz w:val="28"/>
          <w:szCs w:val="28"/>
        </w:rPr>
        <w:t>ацетолиз</w:t>
      </w:r>
      <w:proofErr w:type="spellEnd"/>
      <w:r w:rsidRPr="00970DD1">
        <w:rPr>
          <w:sz w:val="28"/>
          <w:szCs w:val="28"/>
        </w:rPr>
        <w:t xml:space="preserve"> галогенопроизводных; получение нитрилов, нитропроизводных. Реакции отщепления (элиминирования), механизм. </w:t>
      </w:r>
      <w:proofErr w:type="spellStart"/>
      <w:r w:rsidRPr="00970DD1">
        <w:rPr>
          <w:sz w:val="28"/>
          <w:szCs w:val="28"/>
        </w:rPr>
        <w:t>Дигидрогалогенирование</w:t>
      </w:r>
      <w:proofErr w:type="spellEnd"/>
      <w:r w:rsidRPr="00970DD1">
        <w:rPr>
          <w:sz w:val="28"/>
          <w:szCs w:val="28"/>
        </w:rPr>
        <w:t xml:space="preserve">, </w:t>
      </w:r>
      <w:proofErr w:type="spellStart"/>
      <w:r w:rsidRPr="00970DD1">
        <w:rPr>
          <w:sz w:val="28"/>
          <w:szCs w:val="28"/>
        </w:rPr>
        <w:t>дегалогенирование</w:t>
      </w:r>
      <w:proofErr w:type="spellEnd"/>
      <w:r w:rsidRPr="00970DD1">
        <w:rPr>
          <w:sz w:val="28"/>
          <w:szCs w:val="28"/>
        </w:rPr>
        <w:t>. Правило А.М. Зайцева. Конкуренция реакций элиминирования и реакций нуклеофильного замещения.</w:t>
      </w:r>
    </w:p>
    <w:p w14:paraId="218496A6" w14:textId="77777777" w:rsidR="00F97CE5" w:rsidRPr="00970DD1" w:rsidRDefault="00F97CE5" w:rsidP="00CD34CC">
      <w:pPr>
        <w:pStyle w:val="a6"/>
        <w:jc w:val="both"/>
        <w:rPr>
          <w:sz w:val="28"/>
          <w:szCs w:val="28"/>
        </w:rPr>
      </w:pPr>
      <w:r w:rsidRPr="00970DD1">
        <w:rPr>
          <w:sz w:val="28"/>
          <w:szCs w:val="28"/>
        </w:rPr>
        <w:t>Непредельные галогенопроизводные (</w:t>
      </w:r>
      <w:proofErr w:type="spellStart"/>
      <w:r w:rsidRPr="00970DD1">
        <w:rPr>
          <w:sz w:val="28"/>
          <w:szCs w:val="28"/>
        </w:rPr>
        <w:t>алкинилгалогениды</w:t>
      </w:r>
      <w:proofErr w:type="spellEnd"/>
      <w:r w:rsidRPr="00970DD1">
        <w:rPr>
          <w:sz w:val="28"/>
          <w:szCs w:val="28"/>
        </w:rPr>
        <w:t xml:space="preserve">). </w:t>
      </w:r>
      <w:proofErr w:type="spellStart"/>
      <w:r w:rsidRPr="00970DD1">
        <w:rPr>
          <w:sz w:val="28"/>
          <w:szCs w:val="28"/>
        </w:rPr>
        <w:t>Алли</w:t>
      </w:r>
      <w:r>
        <w:rPr>
          <w:sz w:val="28"/>
          <w:szCs w:val="28"/>
        </w:rPr>
        <w:t>л</w:t>
      </w:r>
      <w:proofErr w:type="spellEnd"/>
      <w:r>
        <w:rPr>
          <w:sz w:val="28"/>
          <w:szCs w:val="28"/>
        </w:rPr>
        <w:t xml:space="preserve">- и </w:t>
      </w:r>
      <w:proofErr w:type="spellStart"/>
      <w:r>
        <w:rPr>
          <w:sz w:val="28"/>
          <w:szCs w:val="28"/>
        </w:rPr>
        <w:t>бензилгалогениды</w:t>
      </w:r>
      <w:proofErr w:type="spellEnd"/>
      <w:r>
        <w:rPr>
          <w:sz w:val="28"/>
          <w:szCs w:val="28"/>
        </w:rPr>
        <w:t>, винил- и</w:t>
      </w:r>
      <w:r w:rsidRPr="00970DD1">
        <w:rPr>
          <w:sz w:val="28"/>
          <w:szCs w:val="28"/>
        </w:rPr>
        <w:t xml:space="preserve"> </w:t>
      </w:r>
      <w:proofErr w:type="spellStart"/>
      <w:r w:rsidRPr="00970DD1">
        <w:rPr>
          <w:sz w:val="28"/>
          <w:szCs w:val="28"/>
        </w:rPr>
        <w:t>арилгалогениды</w:t>
      </w:r>
      <w:proofErr w:type="spellEnd"/>
      <w:r w:rsidRPr="00970DD1">
        <w:rPr>
          <w:sz w:val="28"/>
          <w:szCs w:val="28"/>
        </w:rPr>
        <w:t>, причины различной реакционной способности галогена.</w:t>
      </w:r>
    </w:p>
    <w:p w14:paraId="769413E0" w14:textId="77777777" w:rsidR="00F97CE5" w:rsidRPr="00970DD1" w:rsidRDefault="00F97CE5" w:rsidP="00CD34CC">
      <w:pPr>
        <w:pStyle w:val="a6"/>
        <w:jc w:val="both"/>
        <w:rPr>
          <w:sz w:val="28"/>
          <w:szCs w:val="28"/>
        </w:rPr>
      </w:pPr>
      <w:r w:rsidRPr="00970DD1">
        <w:rPr>
          <w:sz w:val="28"/>
          <w:szCs w:val="28"/>
        </w:rPr>
        <w:t xml:space="preserve">12. </w:t>
      </w:r>
      <w:proofErr w:type="spellStart"/>
      <w:r w:rsidRPr="00970DD1">
        <w:rPr>
          <w:rStyle w:val="ad"/>
          <w:b/>
          <w:bCs/>
          <w:sz w:val="28"/>
          <w:szCs w:val="28"/>
        </w:rPr>
        <w:t>Гидроксипроизводные</w:t>
      </w:r>
      <w:proofErr w:type="spellEnd"/>
      <w:r w:rsidRPr="00970DD1">
        <w:rPr>
          <w:rStyle w:val="ad"/>
          <w:b/>
          <w:bCs/>
          <w:sz w:val="28"/>
          <w:szCs w:val="28"/>
        </w:rPr>
        <w:t xml:space="preserve"> и их </w:t>
      </w:r>
      <w:proofErr w:type="spellStart"/>
      <w:r w:rsidRPr="00970DD1">
        <w:rPr>
          <w:rStyle w:val="ad"/>
          <w:b/>
          <w:bCs/>
          <w:sz w:val="28"/>
          <w:szCs w:val="28"/>
        </w:rPr>
        <w:t>тиоаналоги</w:t>
      </w:r>
      <w:proofErr w:type="spellEnd"/>
      <w:r w:rsidRPr="00970DD1">
        <w:rPr>
          <w:rStyle w:val="ad"/>
          <w:b/>
          <w:bCs/>
          <w:sz w:val="28"/>
          <w:szCs w:val="28"/>
        </w:rPr>
        <w:t>.</w:t>
      </w:r>
      <w:r>
        <w:rPr>
          <w:sz w:val="28"/>
          <w:szCs w:val="28"/>
        </w:rPr>
        <w:t xml:space="preserve"> </w:t>
      </w:r>
      <w:r w:rsidRPr="00970DD1">
        <w:rPr>
          <w:sz w:val="28"/>
          <w:szCs w:val="28"/>
        </w:rPr>
        <w:t>Классификация по числу гидроксильных групп и характеру углеводородного радикала. Номенклатура.</w:t>
      </w:r>
    </w:p>
    <w:p w14:paraId="29CB73B5" w14:textId="77777777" w:rsidR="00F97CE5" w:rsidRPr="00970DD1" w:rsidRDefault="00F97CE5" w:rsidP="00CD34CC">
      <w:pPr>
        <w:pStyle w:val="a6"/>
        <w:ind w:firstLine="708"/>
        <w:jc w:val="both"/>
        <w:rPr>
          <w:sz w:val="28"/>
          <w:szCs w:val="28"/>
        </w:rPr>
      </w:pPr>
      <w:r w:rsidRPr="00970DD1">
        <w:rPr>
          <w:sz w:val="28"/>
          <w:szCs w:val="28"/>
        </w:rPr>
        <w:t xml:space="preserve">Одноатомные спирты и фенолы. Изомерия. Способы получения алифатических спиртов. Пути ведения гидроксильной группы в ароматическое ядро (получение фенолов). Кислотно-основные свойства спиртов и фенолов: образование алкоголятов и фенолятов. Нуклеофильные свойства спиртов и фенолов: образование простых и сложных эфиров. Реакции нуклеофильного замещения в спиртах, необходимость кислотного катализа. </w:t>
      </w:r>
    </w:p>
    <w:p w14:paraId="7D22BFFD" w14:textId="77777777" w:rsidR="00F97CE5" w:rsidRPr="00970DD1" w:rsidRDefault="00F97CE5" w:rsidP="00CD34CC">
      <w:pPr>
        <w:pStyle w:val="a6"/>
        <w:ind w:firstLine="708"/>
        <w:jc w:val="both"/>
        <w:rPr>
          <w:sz w:val="28"/>
          <w:szCs w:val="28"/>
        </w:rPr>
      </w:pPr>
      <w:r w:rsidRPr="00970DD1">
        <w:rPr>
          <w:sz w:val="28"/>
          <w:szCs w:val="28"/>
        </w:rPr>
        <w:t xml:space="preserve">Реакция </w:t>
      </w:r>
      <w:proofErr w:type="spellStart"/>
      <w:r w:rsidRPr="00970DD1">
        <w:rPr>
          <w:sz w:val="28"/>
          <w:szCs w:val="28"/>
        </w:rPr>
        <w:t>электрофильного</w:t>
      </w:r>
      <w:proofErr w:type="spellEnd"/>
      <w:r w:rsidRPr="00970DD1">
        <w:rPr>
          <w:sz w:val="28"/>
          <w:szCs w:val="28"/>
        </w:rPr>
        <w:t xml:space="preserve"> замещения в фенолах и нафтолах: нитрование, </w:t>
      </w:r>
      <w:proofErr w:type="spellStart"/>
      <w:r w:rsidRPr="00970DD1">
        <w:rPr>
          <w:sz w:val="28"/>
          <w:szCs w:val="28"/>
        </w:rPr>
        <w:t>нитрозирование</w:t>
      </w:r>
      <w:proofErr w:type="spellEnd"/>
      <w:r w:rsidRPr="00970DD1">
        <w:rPr>
          <w:sz w:val="28"/>
          <w:szCs w:val="28"/>
        </w:rPr>
        <w:t xml:space="preserve">, сульфирование, галогенирование, </w:t>
      </w:r>
      <w:proofErr w:type="spellStart"/>
      <w:r w:rsidRPr="00970DD1">
        <w:rPr>
          <w:sz w:val="28"/>
          <w:szCs w:val="28"/>
        </w:rPr>
        <w:t>алкилирование</w:t>
      </w:r>
      <w:proofErr w:type="spellEnd"/>
      <w:r w:rsidRPr="00970DD1">
        <w:rPr>
          <w:sz w:val="28"/>
          <w:szCs w:val="28"/>
        </w:rPr>
        <w:t xml:space="preserve">, </w:t>
      </w:r>
      <w:proofErr w:type="spellStart"/>
      <w:r w:rsidRPr="00970DD1">
        <w:rPr>
          <w:sz w:val="28"/>
          <w:szCs w:val="28"/>
        </w:rPr>
        <w:t>ацилирование</w:t>
      </w:r>
      <w:proofErr w:type="spellEnd"/>
      <w:r w:rsidRPr="00970DD1">
        <w:rPr>
          <w:sz w:val="28"/>
          <w:szCs w:val="28"/>
        </w:rPr>
        <w:t xml:space="preserve">, </w:t>
      </w:r>
      <w:proofErr w:type="spellStart"/>
      <w:r w:rsidRPr="00970DD1">
        <w:rPr>
          <w:sz w:val="28"/>
          <w:szCs w:val="28"/>
        </w:rPr>
        <w:t>гидроксиметилирование</w:t>
      </w:r>
      <w:proofErr w:type="spellEnd"/>
      <w:r w:rsidRPr="00970DD1">
        <w:rPr>
          <w:sz w:val="28"/>
          <w:szCs w:val="28"/>
        </w:rPr>
        <w:t>. Фенолформальдегидные смолы. Окисление и восстановление фенолов и нафтолов.</w:t>
      </w:r>
    </w:p>
    <w:p w14:paraId="392C59ED" w14:textId="77777777" w:rsidR="00F97CE5" w:rsidRPr="00970DD1" w:rsidRDefault="00F97CE5" w:rsidP="00CD34CC">
      <w:pPr>
        <w:pStyle w:val="a6"/>
        <w:ind w:firstLine="708"/>
        <w:jc w:val="both"/>
        <w:rPr>
          <w:sz w:val="28"/>
          <w:szCs w:val="28"/>
        </w:rPr>
      </w:pPr>
      <w:r w:rsidRPr="00970DD1">
        <w:rPr>
          <w:sz w:val="28"/>
          <w:szCs w:val="28"/>
        </w:rPr>
        <w:t>Многоатомные спирты и фенолы. Способы получения. Химические свойства. Этиленгликоль, глицерин, пирокатехин, резорцин, гидрохинон.</w:t>
      </w:r>
    </w:p>
    <w:p w14:paraId="7582AD3D" w14:textId="77777777" w:rsidR="00F97CE5" w:rsidRPr="00970DD1" w:rsidRDefault="00F97CE5" w:rsidP="00CD34CC">
      <w:pPr>
        <w:pStyle w:val="a6"/>
        <w:jc w:val="both"/>
        <w:rPr>
          <w:sz w:val="28"/>
          <w:szCs w:val="28"/>
        </w:rPr>
      </w:pPr>
      <w:r w:rsidRPr="00970DD1">
        <w:rPr>
          <w:sz w:val="28"/>
          <w:szCs w:val="28"/>
        </w:rPr>
        <w:t xml:space="preserve">13. </w:t>
      </w:r>
      <w:proofErr w:type="spellStart"/>
      <w:r w:rsidRPr="00970DD1">
        <w:rPr>
          <w:rStyle w:val="ad"/>
          <w:b/>
          <w:bCs/>
          <w:sz w:val="28"/>
          <w:szCs w:val="28"/>
        </w:rPr>
        <w:t>Оксосоединени</w:t>
      </w:r>
      <w:proofErr w:type="spellEnd"/>
      <w:r w:rsidRPr="00970DD1">
        <w:rPr>
          <w:rStyle w:val="ad"/>
          <w:b/>
          <w:bCs/>
          <w:sz w:val="28"/>
          <w:szCs w:val="28"/>
        </w:rPr>
        <w:t xml:space="preserve">. </w:t>
      </w:r>
      <w:r w:rsidRPr="00970DD1">
        <w:rPr>
          <w:sz w:val="28"/>
          <w:szCs w:val="28"/>
        </w:rPr>
        <w:t xml:space="preserve">Альдегиды и кетоны. Номенклатура. Изомерия. Физические свойства. Способы получения. Пути прямого введения карбонильной группы в ароматическое ядро: </w:t>
      </w:r>
      <w:proofErr w:type="spellStart"/>
      <w:r w:rsidRPr="00970DD1">
        <w:rPr>
          <w:sz w:val="28"/>
          <w:szCs w:val="28"/>
        </w:rPr>
        <w:t>ацилирование</w:t>
      </w:r>
      <w:proofErr w:type="spellEnd"/>
      <w:r w:rsidRPr="00970DD1">
        <w:rPr>
          <w:sz w:val="28"/>
          <w:szCs w:val="28"/>
        </w:rPr>
        <w:t xml:space="preserve"> (реакции </w:t>
      </w:r>
      <w:proofErr w:type="spellStart"/>
      <w:r w:rsidRPr="00970DD1">
        <w:rPr>
          <w:sz w:val="28"/>
          <w:szCs w:val="28"/>
        </w:rPr>
        <w:t>Фриделя</w:t>
      </w:r>
      <w:proofErr w:type="spellEnd"/>
      <w:r w:rsidRPr="00970DD1">
        <w:rPr>
          <w:sz w:val="28"/>
          <w:szCs w:val="28"/>
        </w:rPr>
        <w:t xml:space="preserve"> – </w:t>
      </w:r>
      <w:proofErr w:type="spellStart"/>
      <w:r w:rsidRPr="00970DD1">
        <w:rPr>
          <w:sz w:val="28"/>
          <w:szCs w:val="28"/>
        </w:rPr>
        <w:t>Крафтса</w:t>
      </w:r>
      <w:proofErr w:type="spellEnd"/>
      <w:r w:rsidRPr="00970DD1">
        <w:rPr>
          <w:sz w:val="28"/>
          <w:szCs w:val="28"/>
        </w:rPr>
        <w:t xml:space="preserve">), </w:t>
      </w:r>
      <w:proofErr w:type="spellStart"/>
      <w:r w:rsidRPr="00970DD1">
        <w:rPr>
          <w:sz w:val="28"/>
          <w:szCs w:val="28"/>
        </w:rPr>
        <w:t>формилирование</w:t>
      </w:r>
      <w:proofErr w:type="spellEnd"/>
      <w:r w:rsidRPr="00970DD1">
        <w:rPr>
          <w:sz w:val="28"/>
          <w:szCs w:val="28"/>
        </w:rPr>
        <w:t xml:space="preserve">. Строение </w:t>
      </w:r>
      <w:proofErr w:type="spellStart"/>
      <w:r w:rsidRPr="00970DD1">
        <w:rPr>
          <w:sz w:val="28"/>
          <w:szCs w:val="28"/>
        </w:rPr>
        <w:t>оксогруппы</w:t>
      </w:r>
      <w:proofErr w:type="spellEnd"/>
      <w:r w:rsidRPr="00970DD1">
        <w:rPr>
          <w:sz w:val="28"/>
          <w:szCs w:val="28"/>
        </w:rPr>
        <w:t>. Сравнительная характеристика С=О и С=С- связи. Реакции нуклеофильного присоединения (А</w:t>
      </w:r>
      <w:r w:rsidRPr="00970DD1">
        <w:rPr>
          <w:sz w:val="28"/>
          <w:szCs w:val="28"/>
          <w:vertAlign w:val="subscript"/>
        </w:rPr>
        <w:t>N</w:t>
      </w:r>
      <w:r w:rsidRPr="00970DD1">
        <w:rPr>
          <w:sz w:val="28"/>
          <w:szCs w:val="28"/>
        </w:rPr>
        <w:t xml:space="preserve">), механизм. Присоединение </w:t>
      </w:r>
      <w:proofErr w:type="gramStart"/>
      <w:r w:rsidRPr="00970DD1">
        <w:rPr>
          <w:sz w:val="28"/>
          <w:szCs w:val="28"/>
        </w:rPr>
        <w:t>магний- органических</w:t>
      </w:r>
      <w:proofErr w:type="gramEnd"/>
      <w:r w:rsidRPr="00970DD1">
        <w:rPr>
          <w:sz w:val="28"/>
          <w:szCs w:val="28"/>
        </w:rPr>
        <w:t xml:space="preserve"> соединений</w:t>
      </w:r>
      <w:r w:rsidRPr="00970DD1">
        <w:rPr>
          <w:rStyle w:val="ad"/>
          <w:sz w:val="28"/>
          <w:szCs w:val="28"/>
        </w:rPr>
        <w:t xml:space="preserve">. </w:t>
      </w:r>
      <w:r w:rsidRPr="00970DD1">
        <w:rPr>
          <w:sz w:val="28"/>
          <w:szCs w:val="28"/>
        </w:rPr>
        <w:t xml:space="preserve">Различие в реакционной способности альдегидов и кетонов. Восстановление, присоединение воды, гидросульфита натрия. Получение </w:t>
      </w:r>
      <w:proofErr w:type="spellStart"/>
      <w:r w:rsidRPr="00970DD1">
        <w:rPr>
          <w:sz w:val="28"/>
          <w:szCs w:val="28"/>
        </w:rPr>
        <w:t>полуацеталей</w:t>
      </w:r>
      <w:proofErr w:type="spellEnd"/>
      <w:r w:rsidRPr="00970DD1">
        <w:rPr>
          <w:sz w:val="28"/>
          <w:szCs w:val="28"/>
        </w:rPr>
        <w:t xml:space="preserve"> и </w:t>
      </w:r>
      <w:proofErr w:type="spellStart"/>
      <w:r w:rsidRPr="00970DD1">
        <w:rPr>
          <w:sz w:val="28"/>
          <w:szCs w:val="28"/>
        </w:rPr>
        <w:t>ацеталей</w:t>
      </w:r>
      <w:proofErr w:type="spellEnd"/>
      <w:r w:rsidRPr="00970DD1">
        <w:rPr>
          <w:sz w:val="28"/>
          <w:szCs w:val="28"/>
        </w:rPr>
        <w:t>; роль кислотного катализа. Реакция окисления- восстановления (</w:t>
      </w:r>
      <w:proofErr w:type="spellStart"/>
      <w:r w:rsidRPr="00970DD1">
        <w:rPr>
          <w:sz w:val="28"/>
          <w:szCs w:val="28"/>
        </w:rPr>
        <w:t>диспропорционирования</w:t>
      </w:r>
      <w:proofErr w:type="spellEnd"/>
      <w:r w:rsidRPr="00970DD1">
        <w:rPr>
          <w:sz w:val="28"/>
          <w:szCs w:val="28"/>
        </w:rPr>
        <w:t xml:space="preserve"> формальдегида, реакция </w:t>
      </w:r>
      <w:proofErr w:type="spellStart"/>
      <w:r w:rsidRPr="00970DD1">
        <w:rPr>
          <w:sz w:val="28"/>
          <w:szCs w:val="28"/>
        </w:rPr>
        <w:t>Канницаро</w:t>
      </w:r>
      <w:proofErr w:type="spellEnd"/>
      <w:r w:rsidRPr="00970DD1">
        <w:rPr>
          <w:sz w:val="28"/>
          <w:szCs w:val="28"/>
        </w:rPr>
        <w:t xml:space="preserve">), механизм. </w:t>
      </w:r>
      <w:r w:rsidRPr="00970DD1">
        <w:rPr>
          <w:sz w:val="28"/>
          <w:szCs w:val="28"/>
        </w:rPr>
        <w:lastRenderedPageBreak/>
        <w:t xml:space="preserve">Влияние </w:t>
      </w:r>
      <w:proofErr w:type="spellStart"/>
      <w:r w:rsidRPr="00970DD1">
        <w:rPr>
          <w:sz w:val="28"/>
          <w:szCs w:val="28"/>
        </w:rPr>
        <w:t>оксогруппы</w:t>
      </w:r>
      <w:proofErr w:type="spellEnd"/>
      <w:r w:rsidRPr="00970DD1">
        <w:rPr>
          <w:sz w:val="28"/>
          <w:szCs w:val="28"/>
        </w:rPr>
        <w:t xml:space="preserve"> на углеводородный радикал. </w:t>
      </w:r>
      <w:proofErr w:type="spellStart"/>
      <w:r w:rsidRPr="00970DD1">
        <w:rPr>
          <w:sz w:val="28"/>
          <w:szCs w:val="28"/>
        </w:rPr>
        <w:t>Альдольное</w:t>
      </w:r>
      <w:proofErr w:type="spellEnd"/>
      <w:r w:rsidRPr="00970DD1">
        <w:rPr>
          <w:sz w:val="28"/>
          <w:szCs w:val="28"/>
        </w:rPr>
        <w:t xml:space="preserve"> присоединение (конденсация) и </w:t>
      </w:r>
      <w:proofErr w:type="spellStart"/>
      <w:r w:rsidRPr="00970DD1">
        <w:rPr>
          <w:sz w:val="28"/>
          <w:szCs w:val="28"/>
        </w:rPr>
        <w:t>галоформные</w:t>
      </w:r>
      <w:proofErr w:type="spellEnd"/>
      <w:r w:rsidRPr="00970DD1">
        <w:rPr>
          <w:sz w:val="28"/>
          <w:szCs w:val="28"/>
        </w:rPr>
        <w:t xml:space="preserve"> реакции как следствие СН- кислотности в α – положении к </w:t>
      </w:r>
      <w:proofErr w:type="spellStart"/>
      <w:r w:rsidRPr="00970DD1">
        <w:rPr>
          <w:sz w:val="28"/>
          <w:szCs w:val="28"/>
        </w:rPr>
        <w:t>оксогруппе</w:t>
      </w:r>
      <w:proofErr w:type="spellEnd"/>
      <w:r w:rsidRPr="00970DD1">
        <w:rPr>
          <w:sz w:val="28"/>
          <w:szCs w:val="28"/>
        </w:rPr>
        <w:t xml:space="preserve">. </w:t>
      </w:r>
      <w:proofErr w:type="spellStart"/>
      <w:r w:rsidRPr="00970DD1">
        <w:rPr>
          <w:sz w:val="28"/>
          <w:szCs w:val="28"/>
        </w:rPr>
        <w:t>Иодоформная</w:t>
      </w:r>
      <w:proofErr w:type="spellEnd"/>
      <w:r w:rsidRPr="00970DD1">
        <w:rPr>
          <w:sz w:val="28"/>
          <w:szCs w:val="28"/>
        </w:rPr>
        <w:t xml:space="preserve"> проба. Механизм </w:t>
      </w:r>
      <w:proofErr w:type="spellStart"/>
      <w:r w:rsidRPr="00970DD1">
        <w:rPr>
          <w:sz w:val="28"/>
          <w:szCs w:val="28"/>
        </w:rPr>
        <w:t>альдольной</w:t>
      </w:r>
      <w:proofErr w:type="spellEnd"/>
      <w:r w:rsidRPr="00970DD1">
        <w:rPr>
          <w:sz w:val="28"/>
          <w:szCs w:val="28"/>
        </w:rPr>
        <w:t xml:space="preserve"> конденсации в биохимических процессах. </w:t>
      </w:r>
      <w:proofErr w:type="spellStart"/>
      <w:r w:rsidRPr="00970DD1">
        <w:rPr>
          <w:sz w:val="28"/>
          <w:szCs w:val="28"/>
        </w:rPr>
        <w:t>Кротоновая</w:t>
      </w:r>
      <w:proofErr w:type="spellEnd"/>
      <w:r w:rsidRPr="00970DD1">
        <w:rPr>
          <w:sz w:val="28"/>
          <w:szCs w:val="28"/>
        </w:rPr>
        <w:t xml:space="preserve"> конденсация. Реакция серебряного зеркала, реакция с гидроксидом меди (II). Полимеризация альдегидов. </w:t>
      </w:r>
      <w:proofErr w:type="spellStart"/>
      <w:r w:rsidRPr="00970DD1">
        <w:rPr>
          <w:sz w:val="28"/>
          <w:szCs w:val="28"/>
        </w:rPr>
        <w:t>Параформ</w:t>
      </w:r>
      <w:proofErr w:type="spellEnd"/>
      <w:r w:rsidRPr="00970DD1">
        <w:rPr>
          <w:sz w:val="28"/>
          <w:szCs w:val="28"/>
        </w:rPr>
        <w:t xml:space="preserve">, </w:t>
      </w:r>
      <w:proofErr w:type="spellStart"/>
      <w:r w:rsidRPr="00970DD1">
        <w:rPr>
          <w:sz w:val="28"/>
          <w:szCs w:val="28"/>
        </w:rPr>
        <w:t>праральдегид</w:t>
      </w:r>
      <w:proofErr w:type="spellEnd"/>
      <w:r w:rsidRPr="00970DD1">
        <w:rPr>
          <w:sz w:val="28"/>
          <w:szCs w:val="28"/>
        </w:rPr>
        <w:t>.</w:t>
      </w:r>
    </w:p>
    <w:p w14:paraId="313CFCB0" w14:textId="77777777" w:rsidR="00F97CE5" w:rsidRPr="00970DD1" w:rsidRDefault="00F97CE5" w:rsidP="00CD34CC">
      <w:pPr>
        <w:pStyle w:val="a6"/>
        <w:jc w:val="both"/>
        <w:rPr>
          <w:sz w:val="28"/>
          <w:szCs w:val="28"/>
        </w:rPr>
      </w:pPr>
      <w:r w:rsidRPr="00970DD1">
        <w:rPr>
          <w:sz w:val="28"/>
          <w:szCs w:val="28"/>
        </w:rPr>
        <w:t xml:space="preserve">14. </w:t>
      </w:r>
      <w:proofErr w:type="spellStart"/>
      <w:r w:rsidRPr="00970DD1">
        <w:rPr>
          <w:rStyle w:val="ad"/>
          <w:b/>
          <w:bCs/>
          <w:sz w:val="28"/>
          <w:szCs w:val="28"/>
        </w:rPr>
        <w:t>Гомофункциональные</w:t>
      </w:r>
      <w:proofErr w:type="spellEnd"/>
      <w:r w:rsidRPr="00970DD1">
        <w:rPr>
          <w:rStyle w:val="ad"/>
          <w:b/>
          <w:bCs/>
          <w:sz w:val="28"/>
          <w:szCs w:val="28"/>
        </w:rPr>
        <w:t xml:space="preserve"> карбоновые кислоты и их функциональные   производные</w:t>
      </w:r>
    </w:p>
    <w:p w14:paraId="0BB6CBC6" w14:textId="77777777" w:rsidR="00F97CE5" w:rsidRPr="00970DD1" w:rsidRDefault="00F97CE5" w:rsidP="00CD34CC">
      <w:pPr>
        <w:pStyle w:val="a6"/>
        <w:ind w:firstLine="708"/>
        <w:jc w:val="both"/>
        <w:rPr>
          <w:sz w:val="28"/>
          <w:szCs w:val="28"/>
        </w:rPr>
      </w:pPr>
      <w:r w:rsidRPr="00970DD1">
        <w:rPr>
          <w:sz w:val="28"/>
          <w:szCs w:val="28"/>
        </w:rPr>
        <w:t xml:space="preserve">Монокарбоновые (насыщенные: муравьиная, уксусная, </w:t>
      </w:r>
      <w:proofErr w:type="spellStart"/>
      <w:r w:rsidRPr="00970DD1">
        <w:rPr>
          <w:sz w:val="28"/>
          <w:szCs w:val="28"/>
        </w:rPr>
        <w:t>пропионовая</w:t>
      </w:r>
      <w:proofErr w:type="spellEnd"/>
      <w:r w:rsidRPr="00970DD1">
        <w:rPr>
          <w:sz w:val="28"/>
          <w:szCs w:val="28"/>
        </w:rPr>
        <w:t>, масляная, изовалериановая; ароматические</w:t>
      </w:r>
      <w:r>
        <w:rPr>
          <w:sz w:val="28"/>
          <w:szCs w:val="28"/>
        </w:rPr>
        <w:t xml:space="preserve"> –</w:t>
      </w:r>
      <w:r w:rsidRPr="00970DD1">
        <w:rPr>
          <w:sz w:val="28"/>
          <w:szCs w:val="28"/>
        </w:rPr>
        <w:t xml:space="preserve"> коричная, бензойная.) и дикарбоновая (щавелевая, </w:t>
      </w:r>
      <w:proofErr w:type="spellStart"/>
      <w:r w:rsidRPr="00970DD1">
        <w:rPr>
          <w:sz w:val="28"/>
          <w:szCs w:val="28"/>
        </w:rPr>
        <w:t>малоновая</w:t>
      </w:r>
      <w:proofErr w:type="spellEnd"/>
      <w:r w:rsidRPr="00970DD1">
        <w:rPr>
          <w:sz w:val="28"/>
          <w:szCs w:val="28"/>
        </w:rPr>
        <w:t xml:space="preserve">, янтарная, </w:t>
      </w:r>
      <w:proofErr w:type="spellStart"/>
      <w:r w:rsidRPr="00970DD1">
        <w:rPr>
          <w:sz w:val="28"/>
          <w:szCs w:val="28"/>
        </w:rPr>
        <w:t>глутаровая</w:t>
      </w:r>
      <w:proofErr w:type="spellEnd"/>
      <w:r w:rsidRPr="00970DD1">
        <w:rPr>
          <w:sz w:val="28"/>
          <w:szCs w:val="28"/>
        </w:rPr>
        <w:t xml:space="preserve">, малеиновая, </w:t>
      </w:r>
      <w:proofErr w:type="spellStart"/>
      <w:r w:rsidRPr="00970DD1">
        <w:rPr>
          <w:sz w:val="28"/>
          <w:szCs w:val="28"/>
        </w:rPr>
        <w:t>фумаровая</w:t>
      </w:r>
      <w:proofErr w:type="spellEnd"/>
      <w:r w:rsidRPr="00970DD1">
        <w:rPr>
          <w:sz w:val="28"/>
          <w:szCs w:val="28"/>
        </w:rPr>
        <w:t>, фталевая и терефталевая) кислоты. Номенклатура. Способы получения.</w:t>
      </w:r>
    </w:p>
    <w:p w14:paraId="7EB42A9E" w14:textId="77777777" w:rsidR="00F97CE5" w:rsidRPr="00970DD1" w:rsidRDefault="00F97CE5" w:rsidP="00CD34CC">
      <w:pPr>
        <w:pStyle w:val="a6"/>
        <w:ind w:firstLine="708"/>
        <w:jc w:val="both"/>
        <w:rPr>
          <w:sz w:val="28"/>
          <w:szCs w:val="28"/>
        </w:rPr>
      </w:pPr>
      <w:r w:rsidRPr="00970DD1">
        <w:rPr>
          <w:sz w:val="28"/>
          <w:szCs w:val="28"/>
        </w:rPr>
        <w:t xml:space="preserve">Строение карбоксильной </w:t>
      </w:r>
      <w:proofErr w:type="gramStart"/>
      <w:r w:rsidRPr="00970DD1">
        <w:rPr>
          <w:sz w:val="28"/>
          <w:szCs w:val="28"/>
        </w:rPr>
        <w:t>группы  и</w:t>
      </w:r>
      <w:proofErr w:type="gramEnd"/>
      <w:r w:rsidRPr="00970DD1">
        <w:rPr>
          <w:sz w:val="28"/>
          <w:szCs w:val="28"/>
        </w:rPr>
        <w:t xml:space="preserve"> </w:t>
      </w:r>
      <w:proofErr w:type="spellStart"/>
      <w:r w:rsidRPr="00970DD1">
        <w:rPr>
          <w:sz w:val="28"/>
          <w:szCs w:val="28"/>
        </w:rPr>
        <w:t>карбоксилат</w:t>
      </w:r>
      <w:proofErr w:type="spellEnd"/>
      <w:r w:rsidRPr="00970DD1">
        <w:rPr>
          <w:sz w:val="28"/>
          <w:szCs w:val="28"/>
        </w:rPr>
        <w:t xml:space="preserve">- иона, его устойчивость. Кислотные свойства карбоновых кислот. Влияние </w:t>
      </w:r>
      <w:proofErr w:type="spellStart"/>
      <w:r w:rsidRPr="00970DD1">
        <w:rPr>
          <w:sz w:val="28"/>
          <w:szCs w:val="28"/>
        </w:rPr>
        <w:t>корбоксильной</w:t>
      </w:r>
      <w:proofErr w:type="spellEnd"/>
      <w:r w:rsidRPr="00970DD1">
        <w:rPr>
          <w:sz w:val="28"/>
          <w:szCs w:val="28"/>
        </w:rPr>
        <w:t xml:space="preserve"> группы на углево</w:t>
      </w:r>
      <w:r>
        <w:rPr>
          <w:sz w:val="28"/>
          <w:szCs w:val="28"/>
        </w:rPr>
        <w:t>дородный радикал. Повышение СН-</w:t>
      </w:r>
      <w:r w:rsidRPr="00970DD1">
        <w:rPr>
          <w:sz w:val="28"/>
          <w:szCs w:val="28"/>
        </w:rPr>
        <w:t xml:space="preserve">кислотности углеродного атома: галогенирование по </w:t>
      </w:r>
      <w:proofErr w:type="spellStart"/>
      <w:r w:rsidRPr="00970DD1">
        <w:rPr>
          <w:sz w:val="28"/>
          <w:szCs w:val="28"/>
        </w:rPr>
        <w:t>Геллю</w:t>
      </w:r>
      <w:proofErr w:type="spellEnd"/>
      <w:r w:rsidRPr="00970DD1">
        <w:rPr>
          <w:sz w:val="28"/>
          <w:szCs w:val="28"/>
        </w:rPr>
        <w:t xml:space="preserve">- </w:t>
      </w:r>
      <w:proofErr w:type="spellStart"/>
      <w:r w:rsidRPr="00970DD1">
        <w:rPr>
          <w:sz w:val="28"/>
          <w:szCs w:val="28"/>
        </w:rPr>
        <w:t>Фольгарду</w:t>
      </w:r>
      <w:proofErr w:type="spellEnd"/>
      <w:r w:rsidRPr="00970DD1">
        <w:rPr>
          <w:sz w:val="28"/>
          <w:szCs w:val="28"/>
        </w:rPr>
        <w:t xml:space="preserve"> – Зелинскому. Реакции карбоновых кислот с нуклеофильными реагентами; образование сложных эфиров, ангидридов, </w:t>
      </w:r>
      <w:proofErr w:type="spellStart"/>
      <w:r w:rsidRPr="00970DD1">
        <w:rPr>
          <w:sz w:val="28"/>
          <w:szCs w:val="28"/>
        </w:rPr>
        <w:t>галогенангидридов</w:t>
      </w:r>
      <w:proofErr w:type="spellEnd"/>
      <w:r w:rsidRPr="00970DD1">
        <w:rPr>
          <w:sz w:val="28"/>
          <w:szCs w:val="28"/>
        </w:rPr>
        <w:t xml:space="preserve"> и амидов. Присоединение против правила Марковникова в α,β  -непредельных кислотах. </w:t>
      </w:r>
    </w:p>
    <w:p w14:paraId="60D3D85F" w14:textId="77777777" w:rsidR="00F97CE5" w:rsidRPr="00970DD1" w:rsidRDefault="00F97CE5" w:rsidP="00CD34CC">
      <w:pPr>
        <w:pStyle w:val="a6"/>
        <w:ind w:firstLine="708"/>
        <w:jc w:val="both"/>
        <w:rPr>
          <w:sz w:val="28"/>
          <w:szCs w:val="28"/>
        </w:rPr>
      </w:pPr>
      <w:r w:rsidRPr="00970DD1">
        <w:rPr>
          <w:sz w:val="28"/>
          <w:szCs w:val="28"/>
        </w:rPr>
        <w:t xml:space="preserve">Дикарбоновые кислоты, их свойства как бифункциональных соединений. Повышенная Кислотность первых гомологов. </w:t>
      </w:r>
      <w:proofErr w:type="spellStart"/>
      <w:r w:rsidRPr="00970DD1">
        <w:rPr>
          <w:sz w:val="28"/>
          <w:szCs w:val="28"/>
        </w:rPr>
        <w:t>Декарбоксилирование</w:t>
      </w:r>
      <w:proofErr w:type="spellEnd"/>
      <w:r w:rsidRPr="00970DD1">
        <w:rPr>
          <w:sz w:val="28"/>
          <w:szCs w:val="28"/>
        </w:rPr>
        <w:t xml:space="preserve"> карбоновых кислот, повышение склонности к </w:t>
      </w:r>
      <w:proofErr w:type="spellStart"/>
      <w:r w:rsidRPr="00970DD1">
        <w:rPr>
          <w:sz w:val="28"/>
          <w:szCs w:val="28"/>
        </w:rPr>
        <w:t>декарбоксилированию</w:t>
      </w:r>
      <w:proofErr w:type="spellEnd"/>
      <w:r w:rsidRPr="00970DD1">
        <w:rPr>
          <w:sz w:val="28"/>
          <w:szCs w:val="28"/>
        </w:rPr>
        <w:t xml:space="preserve"> с увеличением электроноакцепторного характера радикала. </w:t>
      </w:r>
      <w:proofErr w:type="spellStart"/>
      <w:r w:rsidRPr="00970DD1">
        <w:rPr>
          <w:sz w:val="28"/>
          <w:szCs w:val="28"/>
        </w:rPr>
        <w:t>Декабоксилирование</w:t>
      </w:r>
      <w:proofErr w:type="spellEnd"/>
      <w:r w:rsidRPr="00970DD1">
        <w:rPr>
          <w:sz w:val="28"/>
          <w:szCs w:val="28"/>
        </w:rPr>
        <w:t xml:space="preserve"> щавелевой и </w:t>
      </w:r>
      <w:proofErr w:type="spellStart"/>
      <w:r w:rsidRPr="00970DD1">
        <w:rPr>
          <w:sz w:val="28"/>
          <w:szCs w:val="28"/>
        </w:rPr>
        <w:t>малоновой</w:t>
      </w:r>
      <w:proofErr w:type="spellEnd"/>
      <w:r w:rsidRPr="00970DD1">
        <w:rPr>
          <w:sz w:val="28"/>
          <w:szCs w:val="28"/>
        </w:rPr>
        <w:t xml:space="preserve"> кислот. </w:t>
      </w:r>
      <w:proofErr w:type="spellStart"/>
      <w:r w:rsidRPr="00970DD1">
        <w:rPr>
          <w:sz w:val="28"/>
          <w:szCs w:val="28"/>
        </w:rPr>
        <w:t>Малоновый</w:t>
      </w:r>
      <w:proofErr w:type="spellEnd"/>
      <w:r w:rsidRPr="00970DD1">
        <w:rPr>
          <w:sz w:val="28"/>
          <w:szCs w:val="28"/>
        </w:rPr>
        <w:t xml:space="preserve"> эфир, СН- кислотные свойства, получение карбоновых кислот. Образование циклических ангидридов из дикарбоновых кислот со сближенными в пространстве карбоксильными группами.</w:t>
      </w:r>
    </w:p>
    <w:p w14:paraId="3A20A0C9" w14:textId="77777777" w:rsidR="00F97CE5" w:rsidRPr="00970DD1" w:rsidRDefault="00F97CE5" w:rsidP="00CD34CC">
      <w:pPr>
        <w:pStyle w:val="a6"/>
        <w:ind w:firstLine="708"/>
        <w:jc w:val="both"/>
        <w:rPr>
          <w:sz w:val="28"/>
          <w:szCs w:val="28"/>
        </w:rPr>
      </w:pPr>
      <w:r w:rsidRPr="00970DD1">
        <w:rPr>
          <w:sz w:val="28"/>
          <w:szCs w:val="28"/>
        </w:rPr>
        <w:t xml:space="preserve">Сложные эфиры. Реакция этерификации, необходимость кислотного катализа. Кислотный и щелочной гидролиз сложных эфиров. Ангидриды и </w:t>
      </w:r>
      <w:proofErr w:type="spellStart"/>
      <w:r w:rsidRPr="00970DD1">
        <w:rPr>
          <w:sz w:val="28"/>
          <w:szCs w:val="28"/>
        </w:rPr>
        <w:t>галогенангидриды</w:t>
      </w:r>
      <w:proofErr w:type="spellEnd"/>
      <w:r w:rsidRPr="00970DD1">
        <w:rPr>
          <w:sz w:val="28"/>
          <w:szCs w:val="28"/>
        </w:rPr>
        <w:t xml:space="preserve">. Циклические ангидриды карбоновых кислот. Амиды. Получение. Строение амидной группы. </w:t>
      </w:r>
      <w:proofErr w:type="spellStart"/>
      <w:r w:rsidRPr="00970DD1">
        <w:rPr>
          <w:sz w:val="28"/>
          <w:szCs w:val="28"/>
        </w:rPr>
        <w:t>Дезаминирование</w:t>
      </w:r>
      <w:proofErr w:type="spellEnd"/>
      <w:r w:rsidRPr="00970DD1">
        <w:rPr>
          <w:sz w:val="28"/>
          <w:szCs w:val="28"/>
        </w:rPr>
        <w:t xml:space="preserve"> азотной кислоты. Нитрилы. Получение. Свойства: гидролиз, восстановление. </w:t>
      </w:r>
    </w:p>
    <w:p w14:paraId="10C5048E" w14:textId="77777777" w:rsidR="00F97CE5" w:rsidRPr="00970DD1" w:rsidRDefault="00F97CE5" w:rsidP="00CD34CC">
      <w:pPr>
        <w:pStyle w:val="a6"/>
        <w:jc w:val="both"/>
        <w:rPr>
          <w:sz w:val="28"/>
          <w:szCs w:val="28"/>
        </w:rPr>
      </w:pPr>
      <w:r w:rsidRPr="00970DD1">
        <w:rPr>
          <w:sz w:val="28"/>
          <w:szCs w:val="28"/>
        </w:rPr>
        <w:t xml:space="preserve">15. </w:t>
      </w:r>
      <w:proofErr w:type="spellStart"/>
      <w:r w:rsidRPr="00970DD1">
        <w:rPr>
          <w:rStyle w:val="ad"/>
          <w:b/>
          <w:bCs/>
          <w:sz w:val="28"/>
          <w:szCs w:val="28"/>
        </w:rPr>
        <w:t>Гетерофункциональные</w:t>
      </w:r>
      <w:proofErr w:type="spellEnd"/>
      <w:r w:rsidRPr="00970DD1">
        <w:rPr>
          <w:rStyle w:val="ad"/>
          <w:b/>
          <w:bCs/>
          <w:sz w:val="28"/>
          <w:szCs w:val="28"/>
        </w:rPr>
        <w:t xml:space="preserve"> кислоты. </w:t>
      </w:r>
      <w:proofErr w:type="spellStart"/>
      <w:r w:rsidRPr="00970DD1">
        <w:rPr>
          <w:sz w:val="28"/>
          <w:szCs w:val="28"/>
        </w:rPr>
        <w:t>Гидроксикислоты</w:t>
      </w:r>
      <w:proofErr w:type="spellEnd"/>
      <w:r w:rsidRPr="00970DD1">
        <w:rPr>
          <w:sz w:val="28"/>
          <w:szCs w:val="28"/>
        </w:rPr>
        <w:t xml:space="preserve"> алифатического ряда. Способы получения.</w:t>
      </w:r>
    </w:p>
    <w:p w14:paraId="714C84A3" w14:textId="77777777" w:rsidR="00F97CE5" w:rsidRPr="00970DD1" w:rsidRDefault="00F97CE5" w:rsidP="00CD34CC">
      <w:pPr>
        <w:pStyle w:val="a6"/>
        <w:jc w:val="both"/>
        <w:rPr>
          <w:sz w:val="28"/>
          <w:szCs w:val="28"/>
        </w:rPr>
      </w:pPr>
      <w:r w:rsidRPr="00970DD1">
        <w:rPr>
          <w:sz w:val="28"/>
          <w:szCs w:val="28"/>
        </w:rPr>
        <w:t xml:space="preserve">Химические свойства как </w:t>
      </w:r>
      <w:proofErr w:type="spellStart"/>
      <w:r w:rsidRPr="00970DD1">
        <w:rPr>
          <w:sz w:val="28"/>
          <w:szCs w:val="28"/>
        </w:rPr>
        <w:t>гетерофункциональных</w:t>
      </w:r>
      <w:proofErr w:type="spellEnd"/>
      <w:r w:rsidRPr="00970DD1">
        <w:rPr>
          <w:sz w:val="28"/>
          <w:szCs w:val="28"/>
        </w:rPr>
        <w:t xml:space="preserve"> соединений. Отношение </w:t>
      </w:r>
      <w:proofErr w:type="spellStart"/>
      <w:r w:rsidRPr="00970DD1">
        <w:rPr>
          <w:sz w:val="28"/>
          <w:szCs w:val="28"/>
        </w:rPr>
        <w:t>гидроксикислот</w:t>
      </w:r>
      <w:proofErr w:type="spellEnd"/>
      <w:r w:rsidRPr="00970DD1">
        <w:rPr>
          <w:sz w:val="28"/>
          <w:szCs w:val="28"/>
        </w:rPr>
        <w:t xml:space="preserve"> к нагреванию в зависимости от взаимного расположения функциональных групп.</w:t>
      </w:r>
    </w:p>
    <w:p w14:paraId="1F89653E" w14:textId="77777777" w:rsidR="00F97CE5" w:rsidRPr="00970DD1" w:rsidRDefault="00F97CE5" w:rsidP="00CD34CC">
      <w:pPr>
        <w:pStyle w:val="a6"/>
        <w:jc w:val="both"/>
        <w:rPr>
          <w:sz w:val="28"/>
          <w:szCs w:val="28"/>
        </w:rPr>
      </w:pPr>
      <w:r w:rsidRPr="00970DD1">
        <w:rPr>
          <w:sz w:val="28"/>
          <w:szCs w:val="28"/>
        </w:rPr>
        <w:lastRenderedPageBreak/>
        <w:t xml:space="preserve">Аминокислоты. Способы получения, ά- </w:t>
      </w:r>
      <w:proofErr w:type="spellStart"/>
      <w:r w:rsidRPr="00970DD1">
        <w:rPr>
          <w:sz w:val="28"/>
          <w:szCs w:val="28"/>
        </w:rPr>
        <w:t>аланин</w:t>
      </w:r>
      <w:proofErr w:type="spellEnd"/>
      <w:r w:rsidRPr="00970DD1">
        <w:rPr>
          <w:sz w:val="28"/>
          <w:szCs w:val="28"/>
        </w:rPr>
        <w:t>, γ</w:t>
      </w:r>
      <w:r w:rsidRPr="00970DD1">
        <w:rPr>
          <w:rStyle w:val="ad"/>
          <w:sz w:val="28"/>
          <w:szCs w:val="28"/>
        </w:rPr>
        <w:t xml:space="preserve">- </w:t>
      </w:r>
      <w:r w:rsidRPr="00970DD1">
        <w:rPr>
          <w:sz w:val="28"/>
          <w:szCs w:val="28"/>
        </w:rPr>
        <w:t xml:space="preserve">аминомасляная, </w:t>
      </w:r>
      <w:proofErr w:type="spellStart"/>
      <w:r w:rsidRPr="00970DD1">
        <w:rPr>
          <w:sz w:val="28"/>
          <w:szCs w:val="28"/>
        </w:rPr>
        <w:t>глутаминовая</w:t>
      </w:r>
      <w:proofErr w:type="spellEnd"/>
      <w:r w:rsidRPr="00970DD1">
        <w:rPr>
          <w:sz w:val="28"/>
          <w:szCs w:val="28"/>
        </w:rPr>
        <w:t xml:space="preserve"> кислоты. </w:t>
      </w:r>
      <w:proofErr w:type="spellStart"/>
      <w:r w:rsidRPr="00970DD1">
        <w:rPr>
          <w:sz w:val="28"/>
          <w:szCs w:val="28"/>
        </w:rPr>
        <w:t>Стереоизомерия</w:t>
      </w:r>
      <w:proofErr w:type="spellEnd"/>
      <w:r w:rsidRPr="00970DD1">
        <w:rPr>
          <w:sz w:val="28"/>
          <w:szCs w:val="28"/>
        </w:rPr>
        <w:t xml:space="preserve"> аминокислот. Образование хелатных соединений, биполярная структура α- аминокислот. Химические свойства как бифункциональных соединений. </w:t>
      </w:r>
    </w:p>
    <w:p w14:paraId="74FDB118" w14:textId="77777777" w:rsidR="00F97CE5" w:rsidRPr="00970DD1" w:rsidRDefault="00F97CE5" w:rsidP="00CD34CC">
      <w:pPr>
        <w:pStyle w:val="a6"/>
        <w:jc w:val="both"/>
        <w:rPr>
          <w:i/>
          <w:sz w:val="28"/>
          <w:szCs w:val="28"/>
        </w:rPr>
      </w:pPr>
      <w:proofErr w:type="spellStart"/>
      <w:r w:rsidRPr="00970DD1">
        <w:rPr>
          <w:rStyle w:val="ad"/>
          <w:i w:val="0"/>
          <w:sz w:val="28"/>
          <w:szCs w:val="28"/>
        </w:rPr>
        <w:t>Оксокислоты</w:t>
      </w:r>
      <w:proofErr w:type="spellEnd"/>
      <w:r w:rsidRPr="00970DD1">
        <w:rPr>
          <w:rStyle w:val="ad"/>
          <w:i w:val="0"/>
          <w:sz w:val="28"/>
          <w:szCs w:val="28"/>
        </w:rPr>
        <w:t xml:space="preserve">. Способы получения. Химические свойства как </w:t>
      </w:r>
      <w:proofErr w:type="spellStart"/>
      <w:r w:rsidRPr="00970DD1">
        <w:rPr>
          <w:rStyle w:val="ad"/>
          <w:i w:val="0"/>
          <w:sz w:val="28"/>
          <w:szCs w:val="28"/>
        </w:rPr>
        <w:t>гетерофункциональных</w:t>
      </w:r>
      <w:proofErr w:type="spellEnd"/>
      <w:r w:rsidRPr="00970DD1">
        <w:rPr>
          <w:rStyle w:val="ad"/>
          <w:i w:val="0"/>
          <w:sz w:val="28"/>
          <w:szCs w:val="28"/>
        </w:rPr>
        <w:t xml:space="preserve"> соединений. Специфические свойства в зависимости от взаимного расположения функциональных групп. Синтезы карбоновых кислот и кетонов на базе ацетоуксусного эфира.</w:t>
      </w:r>
    </w:p>
    <w:p w14:paraId="437FE10D" w14:textId="77777777" w:rsidR="00F97CE5" w:rsidRPr="00970DD1" w:rsidRDefault="00F97CE5" w:rsidP="00CD34CC">
      <w:pPr>
        <w:pStyle w:val="a6"/>
        <w:jc w:val="both"/>
        <w:rPr>
          <w:i/>
          <w:sz w:val="28"/>
          <w:szCs w:val="28"/>
        </w:rPr>
      </w:pPr>
      <w:r w:rsidRPr="00970DD1">
        <w:rPr>
          <w:rStyle w:val="ad"/>
          <w:sz w:val="28"/>
          <w:szCs w:val="28"/>
        </w:rPr>
        <w:t xml:space="preserve">16: </w:t>
      </w:r>
      <w:r w:rsidRPr="00970DD1">
        <w:rPr>
          <w:rStyle w:val="ad"/>
          <w:b/>
          <w:bCs/>
          <w:sz w:val="28"/>
          <w:szCs w:val="28"/>
        </w:rPr>
        <w:t xml:space="preserve">Амины. </w:t>
      </w:r>
      <w:r w:rsidRPr="00970DD1">
        <w:rPr>
          <w:rStyle w:val="ad"/>
          <w:i w:val="0"/>
          <w:sz w:val="28"/>
          <w:szCs w:val="28"/>
        </w:rPr>
        <w:t>Классификация. Номенклатура. Способы получения алифатических аминов.</w:t>
      </w:r>
    </w:p>
    <w:p w14:paraId="1BE988F7" w14:textId="77777777" w:rsidR="00F97CE5" w:rsidRPr="00970DD1" w:rsidRDefault="00F97CE5" w:rsidP="00CD34CC">
      <w:pPr>
        <w:pStyle w:val="a6"/>
        <w:jc w:val="both"/>
        <w:rPr>
          <w:i/>
          <w:sz w:val="28"/>
          <w:szCs w:val="28"/>
        </w:rPr>
      </w:pPr>
      <w:r w:rsidRPr="00970DD1">
        <w:rPr>
          <w:rStyle w:val="ad"/>
          <w:i w:val="0"/>
          <w:sz w:val="28"/>
          <w:szCs w:val="28"/>
        </w:rPr>
        <w:t>Пути введения аминогруппы в ароматическое кольцо. Реакция Зинина. Кислотно-основные свойства аминов. Зависимость основных свойств аминов от числа и природы углеводных радикалов. Образование солей.</w:t>
      </w:r>
    </w:p>
    <w:p w14:paraId="69382C04" w14:textId="77777777" w:rsidR="00F97CE5" w:rsidRPr="00970DD1" w:rsidRDefault="00F97CE5" w:rsidP="00CD34CC">
      <w:pPr>
        <w:pStyle w:val="a6"/>
        <w:jc w:val="both"/>
        <w:rPr>
          <w:i/>
          <w:sz w:val="28"/>
          <w:szCs w:val="28"/>
        </w:rPr>
      </w:pPr>
      <w:r w:rsidRPr="00970DD1">
        <w:rPr>
          <w:rStyle w:val="ad"/>
          <w:i w:val="0"/>
          <w:sz w:val="28"/>
          <w:szCs w:val="28"/>
        </w:rPr>
        <w:t xml:space="preserve">Амины как нуклеофильные реагенты. Алкилирование аммиака и аминов — реакция Гофмана. Ацилирование аминов как способ защиты аминогруппы. Реакции аминов с азотистой кислотой. Образование </w:t>
      </w:r>
      <w:proofErr w:type="spellStart"/>
      <w:r w:rsidRPr="00970DD1">
        <w:rPr>
          <w:rStyle w:val="ad"/>
          <w:i w:val="0"/>
          <w:sz w:val="28"/>
          <w:szCs w:val="28"/>
        </w:rPr>
        <w:t>нитрозаминов</w:t>
      </w:r>
      <w:proofErr w:type="spellEnd"/>
      <w:r w:rsidRPr="00970DD1">
        <w:rPr>
          <w:rStyle w:val="ad"/>
          <w:i w:val="0"/>
          <w:sz w:val="28"/>
          <w:szCs w:val="28"/>
        </w:rPr>
        <w:t xml:space="preserve"> из вторичных аминов. </w:t>
      </w:r>
      <w:proofErr w:type="spellStart"/>
      <w:r w:rsidRPr="00970DD1">
        <w:rPr>
          <w:rStyle w:val="ad"/>
          <w:i w:val="0"/>
          <w:sz w:val="28"/>
          <w:szCs w:val="28"/>
        </w:rPr>
        <w:t>Дезаминирование</w:t>
      </w:r>
      <w:proofErr w:type="spellEnd"/>
      <w:r w:rsidRPr="00970DD1">
        <w:rPr>
          <w:rStyle w:val="ad"/>
          <w:i w:val="0"/>
          <w:sz w:val="28"/>
          <w:szCs w:val="28"/>
        </w:rPr>
        <w:t xml:space="preserve"> первичных алифатических аминов. Галогенирование, сульфирование, нитрование и </w:t>
      </w:r>
      <w:proofErr w:type="spellStart"/>
      <w:r w:rsidRPr="00970DD1">
        <w:rPr>
          <w:rStyle w:val="ad"/>
          <w:i w:val="0"/>
          <w:sz w:val="28"/>
          <w:szCs w:val="28"/>
        </w:rPr>
        <w:t>нитрозирование</w:t>
      </w:r>
      <w:proofErr w:type="spellEnd"/>
      <w:r w:rsidRPr="00970DD1">
        <w:rPr>
          <w:rStyle w:val="ad"/>
          <w:i w:val="0"/>
          <w:sz w:val="28"/>
          <w:szCs w:val="28"/>
        </w:rPr>
        <w:t xml:space="preserve"> ароматических аминов.</w:t>
      </w:r>
    </w:p>
    <w:p w14:paraId="2AFD8FD0" w14:textId="77777777" w:rsidR="00F97CE5" w:rsidRPr="00970DD1" w:rsidRDefault="00F97CE5" w:rsidP="00CD34CC">
      <w:pPr>
        <w:pStyle w:val="a6"/>
        <w:jc w:val="both"/>
        <w:rPr>
          <w:i/>
          <w:sz w:val="28"/>
          <w:szCs w:val="28"/>
        </w:rPr>
      </w:pPr>
      <w:proofErr w:type="spellStart"/>
      <w:r w:rsidRPr="00970DD1">
        <w:rPr>
          <w:rStyle w:val="ad"/>
          <w:i w:val="0"/>
          <w:sz w:val="28"/>
          <w:szCs w:val="28"/>
        </w:rPr>
        <w:t>Нитросединения</w:t>
      </w:r>
      <w:proofErr w:type="spellEnd"/>
      <w:r w:rsidRPr="00970DD1">
        <w:rPr>
          <w:rStyle w:val="ad"/>
          <w:i w:val="0"/>
          <w:sz w:val="28"/>
          <w:szCs w:val="28"/>
        </w:rPr>
        <w:t xml:space="preserve">. Классификация. Номенклатура. Способы получения. Строение нитрогруппы. Восстановление </w:t>
      </w:r>
      <w:proofErr w:type="spellStart"/>
      <w:r w:rsidRPr="00970DD1">
        <w:rPr>
          <w:rStyle w:val="ad"/>
          <w:i w:val="0"/>
          <w:sz w:val="28"/>
          <w:szCs w:val="28"/>
        </w:rPr>
        <w:t>нитросоединений</w:t>
      </w:r>
      <w:proofErr w:type="spellEnd"/>
      <w:r w:rsidRPr="00970DD1">
        <w:rPr>
          <w:rStyle w:val="ad"/>
          <w:i w:val="0"/>
          <w:sz w:val="28"/>
          <w:szCs w:val="28"/>
        </w:rPr>
        <w:t xml:space="preserve">. Кислотные свойства алифатических </w:t>
      </w:r>
      <w:proofErr w:type="spellStart"/>
      <w:r w:rsidRPr="00970DD1">
        <w:rPr>
          <w:rStyle w:val="ad"/>
          <w:i w:val="0"/>
          <w:sz w:val="28"/>
          <w:szCs w:val="28"/>
        </w:rPr>
        <w:t>нитросоединений</w:t>
      </w:r>
      <w:proofErr w:type="spellEnd"/>
      <w:r w:rsidRPr="00970DD1">
        <w:rPr>
          <w:rStyle w:val="ad"/>
          <w:i w:val="0"/>
          <w:sz w:val="28"/>
          <w:szCs w:val="28"/>
        </w:rPr>
        <w:t>.</w:t>
      </w:r>
    </w:p>
    <w:p w14:paraId="5C82E9CA" w14:textId="77777777" w:rsidR="00F97CE5" w:rsidRPr="00970DD1" w:rsidRDefault="00F97CE5" w:rsidP="00CD34CC">
      <w:pPr>
        <w:pStyle w:val="a6"/>
        <w:jc w:val="both"/>
        <w:rPr>
          <w:sz w:val="28"/>
          <w:szCs w:val="28"/>
        </w:rPr>
      </w:pPr>
      <w:r w:rsidRPr="00970DD1">
        <w:rPr>
          <w:rStyle w:val="ad"/>
          <w:sz w:val="28"/>
          <w:szCs w:val="28"/>
        </w:rPr>
        <w:t xml:space="preserve">17: </w:t>
      </w:r>
      <w:r w:rsidRPr="00970DD1">
        <w:rPr>
          <w:rStyle w:val="ad"/>
          <w:b/>
          <w:bCs/>
          <w:sz w:val="28"/>
          <w:szCs w:val="28"/>
        </w:rPr>
        <w:t xml:space="preserve">Диазо- и </w:t>
      </w:r>
      <w:proofErr w:type="spellStart"/>
      <w:r w:rsidRPr="00970DD1">
        <w:rPr>
          <w:rStyle w:val="ad"/>
          <w:b/>
          <w:bCs/>
          <w:sz w:val="28"/>
          <w:szCs w:val="28"/>
        </w:rPr>
        <w:t>азосоединения</w:t>
      </w:r>
      <w:proofErr w:type="spellEnd"/>
      <w:r w:rsidRPr="00970DD1">
        <w:rPr>
          <w:rStyle w:val="ad"/>
          <w:sz w:val="28"/>
          <w:szCs w:val="28"/>
        </w:rPr>
        <w:t>.</w:t>
      </w:r>
    </w:p>
    <w:p w14:paraId="254FD24F" w14:textId="77777777" w:rsidR="00F97CE5" w:rsidRPr="00970DD1" w:rsidRDefault="00F97CE5" w:rsidP="00CD34CC">
      <w:pPr>
        <w:pStyle w:val="a6"/>
        <w:ind w:firstLine="708"/>
        <w:jc w:val="both"/>
        <w:rPr>
          <w:i/>
          <w:sz w:val="28"/>
          <w:szCs w:val="28"/>
        </w:rPr>
      </w:pPr>
      <w:r w:rsidRPr="00970DD1">
        <w:rPr>
          <w:rStyle w:val="ad"/>
          <w:i w:val="0"/>
          <w:sz w:val="28"/>
          <w:szCs w:val="28"/>
        </w:rPr>
        <w:t xml:space="preserve">Номенклатура. </w:t>
      </w:r>
      <w:proofErr w:type="spellStart"/>
      <w:r w:rsidRPr="00970DD1">
        <w:rPr>
          <w:rStyle w:val="ad"/>
          <w:i w:val="0"/>
          <w:sz w:val="28"/>
          <w:szCs w:val="28"/>
        </w:rPr>
        <w:t>Диазотирование</w:t>
      </w:r>
      <w:proofErr w:type="spellEnd"/>
      <w:r w:rsidRPr="00970DD1">
        <w:rPr>
          <w:rStyle w:val="ad"/>
          <w:i w:val="0"/>
          <w:sz w:val="28"/>
          <w:szCs w:val="28"/>
        </w:rPr>
        <w:t xml:space="preserve"> первичных ароматических аминов, условия реакции. Строение солей </w:t>
      </w:r>
      <w:proofErr w:type="spellStart"/>
      <w:r w:rsidRPr="00970DD1">
        <w:rPr>
          <w:rStyle w:val="ad"/>
          <w:i w:val="0"/>
          <w:sz w:val="28"/>
          <w:szCs w:val="28"/>
        </w:rPr>
        <w:t>диазония</w:t>
      </w:r>
      <w:proofErr w:type="spellEnd"/>
      <w:r w:rsidRPr="00970DD1">
        <w:rPr>
          <w:rStyle w:val="ad"/>
          <w:i w:val="0"/>
          <w:sz w:val="28"/>
          <w:szCs w:val="28"/>
        </w:rPr>
        <w:t xml:space="preserve">. Реакции солей </w:t>
      </w:r>
      <w:proofErr w:type="spellStart"/>
      <w:r w:rsidRPr="00970DD1">
        <w:rPr>
          <w:rStyle w:val="ad"/>
          <w:i w:val="0"/>
          <w:sz w:val="28"/>
          <w:szCs w:val="28"/>
        </w:rPr>
        <w:t>диазония</w:t>
      </w:r>
      <w:proofErr w:type="spellEnd"/>
      <w:r w:rsidRPr="00970DD1">
        <w:rPr>
          <w:rStyle w:val="ad"/>
          <w:i w:val="0"/>
          <w:sz w:val="28"/>
          <w:szCs w:val="28"/>
        </w:rPr>
        <w:t xml:space="preserve"> с выделением азота. Синтетические возможности реакции: замещение </w:t>
      </w:r>
      <w:proofErr w:type="spellStart"/>
      <w:r w:rsidRPr="00970DD1">
        <w:rPr>
          <w:rStyle w:val="ad"/>
          <w:i w:val="0"/>
          <w:sz w:val="28"/>
          <w:szCs w:val="28"/>
        </w:rPr>
        <w:t>диазогруппы</w:t>
      </w:r>
      <w:proofErr w:type="spellEnd"/>
      <w:r w:rsidRPr="00970DD1">
        <w:rPr>
          <w:rStyle w:val="ad"/>
          <w:i w:val="0"/>
          <w:sz w:val="28"/>
          <w:szCs w:val="28"/>
        </w:rPr>
        <w:t xml:space="preserve"> на водород, гидроксил, </w:t>
      </w:r>
      <w:proofErr w:type="spellStart"/>
      <w:r w:rsidRPr="00970DD1">
        <w:rPr>
          <w:rStyle w:val="ad"/>
          <w:i w:val="0"/>
          <w:sz w:val="28"/>
          <w:szCs w:val="28"/>
        </w:rPr>
        <w:t>алкоксигруппы</w:t>
      </w:r>
      <w:proofErr w:type="spellEnd"/>
      <w:r w:rsidRPr="00970DD1">
        <w:rPr>
          <w:rStyle w:val="ad"/>
          <w:i w:val="0"/>
          <w:sz w:val="28"/>
          <w:szCs w:val="28"/>
        </w:rPr>
        <w:t xml:space="preserve">, галогены, </w:t>
      </w:r>
      <w:proofErr w:type="spellStart"/>
      <w:r w:rsidRPr="00970DD1">
        <w:rPr>
          <w:rStyle w:val="ad"/>
          <w:i w:val="0"/>
          <w:sz w:val="28"/>
          <w:szCs w:val="28"/>
        </w:rPr>
        <w:t>цианогруппу</w:t>
      </w:r>
      <w:proofErr w:type="spellEnd"/>
      <w:r w:rsidRPr="00970DD1">
        <w:rPr>
          <w:rStyle w:val="ad"/>
          <w:i w:val="0"/>
          <w:sz w:val="28"/>
          <w:szCs w:val="28"/>
        </w:rPr>
        <w:t>.</w:t>
      </w:r>
    </w:p>
    <w:p w14:paraId="0243F812" w14:textId="77777777" w:rsidR="00F97CE5" w:rsidRPr="00970DD1" w:rsidRDefault="00F97CE5" w:rsidP="00CD34CC">
      <w:pPr>
        <w:pStyle w:val="a6"/>
        <w:ind w:firstLine="708"/>
        <w:jc w:val="both"/>
        <w:rPr>
          <w:i/>
          <w:sz w:val="28"/>
          <w:szCs w:val="28"/>
        </w:rPr>
      </w:pPr>
      <w:r w:rsidRPr="00970DD1">
        <w:rPr>
          <w:rStyle w:val="ad"/>
          <w:i w:val="0"/>
          <w:sz w:val="28"/>
          <w:szCs w:val="28"/>
        </w:rPr>
        <w:t xml:space="preserve">Реакции солей </w:t>
      </w:r>
      <w:proofErr w:type="spellStart"/>
      <w:r w:rsidRPr="00970DD1">
        <w:rPr>
          <w:rStyle w:val="ad"/>
          <w:i w:val="0"/>
          <w:sz w:val="28"/>
          <w:szCs w:val="28"/>
        </w:rPr>
        <w:t>диазония</w:t>
      </w:r>
      <w:proofErr w:type="spellEnd"/>
      <w:r w:rsidRPr="00970DD1">
        <w:rPr>
          <w:rStyle w:val="ad"/>
          <w:i w:val="0"/>
          <w:sz w:val="28"/>
          <w:szCs w:val="28"/>
        </w:rPr>
        <w:t xml:space="preserve"> без выделения азота. </w:t>
      </w:r>
      <w:proofErr w:type="spellStart"/>
      <w:r w:rsidRPr="00970DD1">
        <w:rPr>
          <w:rStyle w:val="ad"/>
          <w:i w:val="0"/>
          <w:sz w:val="28"/>
          <w:szCs w:val="28"/>
        </w:rPr>
        <w:t>Азосочетание</w:t>
      </w:r>
      <w:proofErr w:type="spellEnd"/>
      <w:r w:rsidRPr="00970DD1">
        <w:rPr>
          <w:rStyle w:val="ad"/>
          <w:i w:val="0"/>
          <w:sz w:val="28"/>
          <w:szCs w:val="28"/>
        </w:rPr>
        <w:t xml:space="preserve"> как реакция </w:t>
      </w:r>
      <w:proofErr w:type="spellStart"/>
      <w:r w:rsidRPr="00970DD1">
        <w:rPr>
          <w:rStyle w:val="ad"/>
          <w:i w:val="0"/>
          <w:sz w:val="28"/>
          <w:szCs w:val="28"/>
        </w:rPr>
        <w:t>электрофильного</w:t>
      </w:r>
      <w:proofErr w:type="spellEnd"/>
      <w:r w:rsidRPr="00970DD1">
        <w:rPr>
          <w:rStyle w:val="ad"/>
          <w:i w:val="0"/>
          <w:sz w:val="28"/>
          <w:szCs w:val="28"/>
        </w:rPr>
        <w:t xml:space="preserve"> замещения. </w:t>
      </w:r>
      <w:proofErr w:type="spellStart"/>
      <w:r w:rsidRPr="00970DD1">
        <w:rPr>
          <w:rStyle w:val="ad"/>
          <w:i w:val="0"/>
          <w:sz w:val="28"/>
          <w:szCs w:val="28"/>
        </w:rPr>
        <w:t>Азокрасители</w:t>
      </w:r>
      <w:proofErr w:type="spellEnd"/>
      <w:r w:rsidRPr="00970DD1">
        <w:rPr>
          <w:rStyle w:val="ad"/>
          <w:i w:val="0"/>
          <w:sz w:val="28"/>
          <w:szCs w:val="28"/>
        </w:rPr>
        <w:t xml:space="preserve"> (метиловый оранжевый, </w:t>
      </w:r>
      <w:proofErr w:type="spellStart"/>
      <w:r w:rsidRPr="00970DD1">
        <w:rPr>
          <w:rStyle w:val="ad"/>
          <w:i w:val="0"/>
          <w:sz w:val="28"/>
          <w:szCs w:val="28"/>
        </w:rPr>
        <w:t>конго</w:t>
      </w:r>
      <w:proofErr w:type="spellEnd"/>
      <w:r w:rsidRPr="00970DD1">
        <w:rPr>
          <w:rStyle w:val="ad"/>
          <w:i w:val="0"/>
          <w:sz w:val="28"/>
          <w:szCs w:val="28"/>
        </w:rPr>
        <w:t xml:space="preserve"> красный), их индикаторные свойства.</w:t>
      </w:r>
    </w:p>
    <w:p w14:paraId="0824B09A" w14:textId="378A8F99" w:rsidR="00F97CE5" w:rsidRPr="00A75C7A" w:rsidRDefault="00AB0392" w:rsidP="00CD34CC">
      <w:pPr>
        <w:spacing w:line="240" w:lineRule="auto"/>
        <w:rPr>
          <w:rFonts w:ascii="Times New Roman" w:hAnsi="Times New Roman"/>
          <w:b/>
          <w:i/>
          <w:sz w:val="28"/>
          <w:szCs w:val="28"/>
        </w:rPr>
      </w:pPr>
      <w:r w:rsidRPr="00A75C7A">
        <w:rPr>
          <w:rFonts w:ascii="Times New Roman" w:hAnsi="Times New Roman"/>
          <w:b/>
          <w:bCs/>
          <w:i/>
          <w:iCs/>
          <w:sz w:val="28"/>
          <w:szCs w:val="28"/>
        </w:rPr>
        <w:t xml:space="preserve">18: </w:t>
      </w:r>
      <w:r w:rsidR="00F97CE5" w:rsidRPr="00A75C7A">
        <w:rPr>
          <w:rFonts w:ascii="Times New Roman" w:hAnsi="Times New Roman"/>
          <w:b/>
          <w:i/>
          <w:sz w:val="28"/>
          <w:szCs w:val="28"/>
        </w:rPr>
        <w:t>Физическая химия.</w:t>
      </w:r>
    </w:p>
    <w:p w14:paraId="0297B883" w14:textId="77777777" w:rsidR="00F97CE5" w:rsidRPr="00970DD1" w:rsidRDefault="00F97CE5" w:rsidP="00CD34CC">
      <w:pPr>
        <w:shd w:val="clear" w:color="auto" w:fill="FFFFFF"/>
        <w:autoSpaceDE w:val="0"/>
        <w:autoSpaceDN w:val="0"/>
        <w:adjustRightInd w:val="0"/>
        <w:spacing w:before="120" w:after="120" w:line="240" w:lineRule="auto"/>
        <w:ind w:right="-284"/>
        <w:jc w:val="both"/>
        <w:rPr>
          <w:rFonts w:ascii="Times New Roman" w:hAnsi="Times New Roman"/>
          <w:color w:val="000000"/>
          <w:sz w:val="28"/>
          <w:szCs w:val="28"/>
        </w:rPr>
      </w:pPr>
      <w:r>
        <w:rPr>
          <w:rFonts w:ascii="Times New Roman" w:hAnsi="Times New Roman"/>
          <w:color w:val="000000"/>
          <w:sz w:val="28"/>
          <w:szCs w:val="28"/>
        </w:rPr>
        <w:t>О</w:t>
      </w:r>
      <w:r w:rsidRPr="00970DD1">
        <w:rPr>
          <w:rFonts w:ascii="Times New Roman" w:hAnsi="Times New Roman"/>
          <w:color w:val="000000"/>
          <w:sz w:val="28"/>
          <w:szCs w:val="28"/>
        </w:rPr>
        <w:t>сновное уравнение кинетической теории газов. Кинетическая энергия и температура. Распределение по скоростям Максвелла и Больцмана.</w:t>
      </w:r>
    </w:p>
    <w:p w14:paraId="118E2A09" w14:textId="77777777" w:rsidR="00F97CE5" w:rsidRPr="00970DD1" w:rsidRDefault="00F97CE5" w:rsidP="00CD34CC">
      <w:pPr>
        <w:shd w:val="clear" w:color="auto" w:fill="FFFFFF"/>
        <w:autoSpaceDE w:val="0"/>
        <w:autoSpaceDN w:val="0"/>
        <w:adjustRightInd w:val="0"/>
        <w:spacing w:before="120" w:after="120" w:line="240" w:lineRule="auto"/>
        <w:ind w:right="-284"/>
        <w:jc w:val="both"/>
        <w:rPr>
          <w:rFonts w:ascii="Times New Roman" w:hAnsi="Times New Roman"/>
          <w:color w:val="000000"/>
          <w:sz w:val="28"/>
          <w:szCs w:val="28"/>
        </w:rPr>
      </w:pPr>
      <w:r w:rsidRPr="00970DD1">
        <w:rPr>
          <w:rFonts w:ascii="Times New Roman" w:hAnsi="Times New Roman"/>
          <w:color w:val="000000"/>
          <w:sz w:val="28"/>
          <w:szCs w:val="28"/>
        </w:rPr>
        <w:t xml:space="preserve">Теплоемкость при постоянном давлении и объеме. Закон Дюлонга и </w:t>
      </w:r>
      <w:proofErr w:type="spellStart"/>
      <w:r w:rsidRPr="00970DD1">
        <w:rPr>
          <w:rFonts w:ascii="Times New Roman" w:hAnsi="Times New Roman"/>
          <w:color w:val="000000"/>
          <w:sz w:val="28"/>
          <w:szCs w:val="28"/>
        </w:rPr>
        <w:t>Пти</w:t>
      </w:r>
      <w:proofErr w:type="spellEnd"/>
      <w:r w:rsidRPr="00970DD1">
        <w:rPr>
          <w:rFonts w:ascii="Times New Roman" w:hAnsi="Times New Roman"/>
          <w:color w:val="000000"/>
          <w:sz w:val="28"/>
          <w:szCs w:val="28"/>
        </w:rPr>
        <w:t>. Принципы подхода к выводу квантовой теплоемкости твердых тел (Эйнштейна).</w:t>
      </w:r>
    </w:p>
    <w:p w14:paraId="15EF4C17" w14:textId="77777777" w:rsidR="00F97CE5" w:rsidRPr="00DF770C" w:rsidRDefault="00F97CE5" w:rsidP="00CD34CC">
      <w:pPr>
        <w:shd w:val="clear" w:color="auto" w:fill="FFFFFF"/>
        <w:autoSpaceDE w:val="0"/>
        <w:autoSpaceDN w:val="0"/>
        <w:adjustRightInd w:val="0"/>
        <w:spacing w:before="120" w:after="120" w:line="240" w:lineRule="auto"/>
        <w:ind w:right="-284"/>
        <w:jc w:val="both"/>
        <w:rPr>
          <w:rFonts w:ascii="Times New Roman" w:hAnsi="Times New Roman"/>
          <w:color w:val="000000"/>
          <w:sz w:val="28"/>
          <w:szCs w:val="28"/>
        </w:rPr>
      </w:pPr>
      <w:r w:rsidRPr="00970DD1">
        <w:rPr>
          <w:rFonts w:ascii="Times New Roman" w:hAnsi="Times New Roman"/>
          <w:color w:val="000000"/>
          <w:sz w:val="28"/>
          <w:szCs w:val="28"/>
        </w:rPr>
        <w:lastRenderedPageBreak/>
        <w:t>Первый закон термодинамики. Термохимия. Закон Гесса. Расчет тепловых эффектов химических реакций. Закон Кирхгофа. Расчет энтальпии по  зависимости теплоемкости от температуры.</w:t>
      </w:r>
    </w:p>
    <w:p w14:paraId="1846D2A8" w14:textId="77777777" w:rsidR="00F97CE5" w:rsidRPr="00970DD1" w:rsidRDefault="00F97CE5" w:rsidP="00CD34CC">
      <w:pPr>
        <w:shd w:val="clear" w:color="auto" w:fill="FFFFFF"/>
        <w:autoSpaceDE w:val="0"/>
        <w:autoSpaceDN w:val="0"/>
        <w:adjustRightInd w:val="0"/>
        <w:spacing w:before="120" w:after="120" w:line="240" w:lineRule="auto"/>
        <w:ind w:right="-284"/>
        <w:jc w:val="both"/>
        <w:rPr>
          <w:rFonts w:ascii="Times New Roman" w:hAnsi="Times New Roman"/>
          <w:color w:val="000000"/>
          <w:sz w:val="28"/>
          <w:szCs w:val="28"/>
        </w:rPr>
      </w:pPr>
      <w:r w:rsidRPr="00970DD1">
        <w:rPr>
          <w:rFonts w:ascii="Times New Roman" w:hAnsi="Times New Roman"/>
          <w:color w:val="000000"/>
          <w:sz w:val="28"/>
          <w:szCs w:val="28"/>
        </w:rPr>
        <w:t xml:space="preserve">Второй закон термодинамики, его математическое  выражение и его анализ. Типы процессов. Постулаты </w:t>
      </w:r>
      <w:proofErr w:type="spellStart"/>
      <w:r w:rsidRPr="00970DD1">
        <w:rPr>
          <w:rFonts w:ascii="Times New Roman" w:hAnsi="Times New Roman"/>
          <w:color w:val="000000"/>
          <w:sz w:val="28"/>
          <w:szCs w:val="28"/>
        </w:rPr>
        <w:t>Клаузиуса</w:t>
      </w:r>
      <w:proofErr w:type="spellEnd"/>
      <w:r w:rsidRPr="00970DD1">
        <w:rPr>
          <w:rFonts w:ascii="Times New Roman" w:hAnsi="Times New Roman"/>
          <w:color w:val="000000"/>
          <w:sz w:val="28"/>
          <w:szCs w:val="28"/>
        </w:rPr>
        <w:t xml:space="preserve">, </w:t>
      </w:r>
      <w:proofErr w:type="spellStart"/>
      <w:r w:rsidRPr="00970DD1">
        <w:rPr>
          <w:rFonts w:ascii="Times New Roman" w:hAnsi="Times New Roman"/>
          <w:color w:val="000000"/>
          <w:sz w:val="28"/>
          <w:szCs w:val="28"/>
        </w:rPr>
        <w:t>Томсена</w:t>
      </w:r>
      <w:proofErr w:type="spellEnd"/>
      <w:r w:rsidRPr="00970DD1">
        <w:rPr>
          <w:rFonts w:ascii="Times New Roman" w:hAnsi="Times New Roman"/>
          <w:color w:val="000000"/>
          <w:sz w:val="28"/>
          <w:szCs w:val="28"/>
        </w:rPr>
        <w:t xml:space="preserve">, </w:t>
      </w:r>
      <w:proofErr w:type="spellStart"/>
      <w:r w:rsidRPr="00970DD1">
        <w:rPr>
          <w:rFonts w:ascii="Times New Roman" w:hAnsi="Times New Roman"/>
          <w:color w:val="000000"/>
          <w:sz w:val="28"/>
          <w:szCs w:val="28"/>
        </w:rPr>
        <w:t>Оствальда</w:t>
      </w:r>
      <w:proofErr w:type="spellEnd"/>
      <w:r w:rsidRPr="00970DD1">
        <w:rPr>
          <w:rFonts w:ascii="Times New Roman" w:hAnsi="Times New Roman"/>
          <w:color w:val="000000"/>
          <w:sz w:val="28"/>
          <w:szCs w:val="28"/>
        </w:rPr>
        <w:t xml:space="preserve">. </w:t>
      </w:r>
    </w:p>
    <w:p w14:paraId="700C2D04" w14:textId="77777777" w:rsidR="00F97CE5" w:rsidRPr="00970DD1" w:rsidRDefault="00F97CE5" w:rsidP="00CD34CC">
      <w:pPr>
        <w:shd w:val="clear" w:color="auto" w:fill="FFFFFF"/>
        <w:autoSpaceDE w:val="0"/>
        <w:autoSpaceDN w:val="0"/>
        <w:adjustRightInd w:val="0"/>
        <w:spacing w:before="120" w:after="120" w:line="240" w:lineRule="auto"/>
        <w:ind w:right="-284"/>
        <w:jc w:val="both"/>
        <w:rPr>
          <w:rFonts w:ascii="Times New Roman" w:hAnsi="Times New Roman"/>
          <w:color w:val="000000"/>
          <w:sz w:val="28"/>
          <w:szCs w:val="28"/>
        </w:rPr>
      </w:pPr>
      <w:r w:rsidRPr="00970DD1">
        <w:rPr>
          <w:rFonts w:ascii="Times New Roman" w:hAnsi="Times New Roman"/>
          <w:color w:val="000000"/>
          <w:sz w:val="28"/>
          <w:szCs w:val="28"/>
        </w:rPr>
        <w:t>Термодинамическая вероятность системы и ее связь с энтропией.</w:t>
      </w:r>
    </w:p>
    <w:p w14:paraId="1E27DA92" w14:textId="77777777" w:rsidR="00F97CE5" w:rsidRPr="00970DD1" w:rsidRDefault="00F97CE5" w:rsidP="00CD34CC">
      <w:pPr>
        <w:shd w:val="clear" w:color="auto" w:fill="FFFFFF"/>
        <w:autoSpaceDE w:val="0"/>
        <w:autoSpaceDN w:val="0"/>
        <w:adjustRightInd w:val="0"/>
        <w:spacing w:before="120" w:after="120" w:line="240" w:lineRule="auto"/>
        <w:ind w:right="-284"/>
        <w:jc w:val="both"/>
        <w:rPr>
          <w:rFonts w:ascii="Times New Roman" w:hAnsi="Times New Roman"/>
          <w:color w:val="000000"/>
          <w:sz w:val="28"/>
          <w:szCs w:val="28"/>
        </w:rPr>
      </w:pPr>
      <w:r w:rsidRPr="00970DD1">
        <w:rPr>
          <w:rFonts w:ascii="Times New Roman" w:hAnsi="Times New Roman"/>
          <w:color w:val="000000"/>
          <w:sz w:val="28"/>
          <w:szCs w:val="28"/>
        </w:rPr>
        <w:t xml:space="preserve">Энтропия как функция состояния системы. </w:t>
      </w:r>
    </w:p>
    <w:p w14:paraId="79F8C251" w14:textId="77777777" w:rsidR="00F97CE5" w:rsidRPr="00970DD1" w:rsidRDefault="00F97CE5" w:rsidP="00CD34CC">
      <w:pPr>
        <w:shd w:val="clear" w:color="auto" w:fill="FFFFFF"/>
        <w:autoSpaceDE w:val="0"/>
        <w:autoSpaceDN w:val="0"/>
        <w:adjustRightInd w:val="0"/>
        <w:spacing w:before="120" w:after="120" w:line="240" w:lineRule="auto"/>
        <w:ind w:right="-284"/>
        <w:jc w:val="both"/>
        <w:rPr>
          <w:rFonts w:ascii="Times New Roman" w:hAnsi="Times New Roman"/>
          <w:sz w:val="28"/>
          <w:szCs w:val="28"/>
        </w:rPr>
      </w:pPr>
      <w:r w:rsidRPr="00970DD1">
        <w:rPr>
          <w:rFonts w:ascii="Times New Roman" w:hAnsi="Times New Roman"/>
          <w:color w:val="000000"/>
          <w:sz w:val="28"/>
          <w:szCs w:val="28"/>
        </w:rPr>
        <w:t>Свободная энергия Гиббса и Гельмгольца, их зависимость от Т, Р и 1/</w:t>
      </w:r>
      <w:proofErr w:type="gramStart"/>
      <w:r w:rsidRPr="00970DD1">
        <w:rPr>
          <w:rFonts w:ascii="Times New Roman" w:hAnsi="Times New Roman"/>
          <w:color w:val="000000"/>
          <w:sz w:val="28"/>
          <w:szCs w:val="28"/>
        </w:rPr>
        <w:t>Т .</w:t>
      </w:r>
      <w:proofErr w:type="gramEnd"/>
      <w:r w:rsidRPr="00970DD1">
        <w:rPr>
          <w:rFonts w:ascii="Times New Roman" w:hAnsi="Times New Roman"/>
          <w:color w:val="000000"/>
          <w:sz w:val="28"/>
          <w:szCs w:val="28"/>
        </w:rPr>
        <w:t xml:space="preserve"> Полезная работа. </w:t>
      </w:r>
    </w:p>
    <w:p w14:paraId="57438EDE" w14:textId="77777777" w:rsidR="00F97CE5" w:rsidRDefault="00F97CE5" w:rsidP="00CD34CC">
      <w:pPr>
        <w:shd w:val="clear" w:color="auto" w:fill="FFFFFF"/>
        <w:autoSpaceDE w:val="0"/>
        <w:autoSpaceDN w:val="0"/>
        <w:adjustRightInd w:val="0"/>
        <w:spacing w:before="120" w:after="120" w:line="240" w:lineRule="auto"/>
        <w:ind w:right="-284"/>
        <w:jc w:val="both"/>
        <w:rPr>
          <w:rFonts w:ascii="Times New Roman" w:hAnsi="Times New Roman"/>
          <w:color w:val="000000"/>
          <w:sz w:val="28"/>
          <w:szCs w:val="28"/>
        </w:rPr>
      </w:pPr>
      <w:r w:rsidRPr="00970DD1">
        <w:rPr>
          <w:rFonts w:ascii="Times New Roman" w:hAnsi="Times New Roman"/>
          <w:color w:val="000000"/>
          <w:sz w:val="28"/>
          <w:szCs w:val="28"/>
        </w:rPr>
        <w:t>Понятие о статистических суммах по состояниям. Связь суммы по состояниям с термодинамическими функциями.</w:t>
      </w:r>
      <w:r>
        <w:rPr>
          <w:rFonts w:ascii="Times New Roman" w:hAnsi="Times New Roman"/>
          <w:color w:val="000000"/>
          <w:sz w:val="28"/>
          <w:szCs w:val="28"/>
        </w:rPr>
        <w:t xml:space="preserve"> </w:t>
      </w:r>
      <w:r w:rsidRPr="00970DD1">
        <w:rPr>
          <w:rFonts w:ascii="Times New Roman" w:hAnsi="Times New Roman"/>
          <w:color w:val="000000"/>
          <w:sz w:val="28"/>
          <w:szCs w:val="28"/>
        </w:rPr>
        <w:t xml:space="preserve">Статистический расчет термодинамических функций  идеальных газов. Уравнение </w:t>
      </w:r>
      <w:proofErr w:type="spellStart"/>
      <w:r w:rsidRPr="00970DD1">
        <w:rPr>
          <w:rFonts w:ascii="Times New Roman" w:hAnsi="Times New Roman"/>
          <w:color w:val="000000"/>
          <w:sz w:val="28"/>
          <w:szCs w:val="28"/>
        </w:rPr>
        <w:t>Закура</w:t>
      </w:r>
      <w:proofErr w:type="spellEnd"/>
      <w:r w:rsidRPr="00970DD1">
        <w:rPr>
          <w:rFonts w:ascii="Times New Roman" w:hAnsi="Times New Roman"/>
          <w:color w:val="000000"/>
          <w:sz w:val="28"/>
          <w:szCs w:val="28"/>
        </w:rPr>
        <w:t xml:space="preserve"> – Тетроде.</w:t>
      </w:r>
    </w:p>
    <w:p w14:paraId="55CCB4C9" w14:textId="77777777" w:rsidR="00F97CE5" w:rsidRDefault="00F97CE5" w:rsidP="00CD34CC">
      <w:pPr>
        <w:shd w:val="clear" w:color="auto" w:fill="FFFFFF"/>
        <w:autoSpaceDE w:val="0"/>
        <w:autoSpaceDN w:val="0"/>
        <w:adjustRightInd w:val="0"/>
        <w:spacing w:before="120" w:after="120" w:line="240" w:lineRule="auto"/>
        <w:ind w:right="-284"/>
        <w:jc w:val="both"/>
        <w:rPr>
          <w:rFonts w:ascii="Times New Roman" w:hAnsi="Times New Roman"/>
          <w:color w:val="000000"/>
          <w:sz w:val="28"/>
          <w:szCs w:val="28"/>
        </w:rPr>
      </w:pPr>
      <w:proofErr w:type="spellStart"/>
      <w:r w:rsidRPr="00970DD1">
        <w:rPr>
          <w:rFonts w:ascii="Times New Roman" w:hAnsi="Times New Roman"/>
          <w:color w:val="000000"/>
          <w:sz w:val="28"/>
          <w:szCs w:val="28"/>
        </w:rPr>
        <w:t>Коллигативные</w:t>
      </w:r>
      <w:proofErr w:type="spellEnd"/>
      <w:r w:rsidRPr="00970DD1">
        <w:rPr>
          <w:rFonts w:ascii="Times New Roman" w:hAnsi="Times New Roman"/>
          <w:color w:val="000000"/>
          <w:sz w:val="28"/>
          <w:szCs w:val="28"/>
        </w:rPr>
        <w:t xml:space="preserve"> свойства растворов. (Законы Рауля и Генри).</w:t>
      </w:r>
      <w:r>
        <w:rPr>
          <w:rFonts w:ascii="Times New Roman" w:hAnsi="Times New Roman"/>
          <w:color w:val="000000"/>
          <w:sz w:val="28"/>
          <w:szCs w:val="28"/>
        </w:rPr>
        <w:t xml:space="preserve"> </w:t>
      </w:r>
      <w:r w:rsidRPr="00970DD1">
        <w:rPr>
          <w:rFonts w:ascii="Times New Roman" w:hAnsi="Times New Roman"/>
          <w:sz w:val="28"/>
          <w:szCs w:val="28"/>
        </w:rPr>
        <w:t>Осмотическое давление. Уравнение Вант –Гоффа.</w:t>
      </w:r>
      <w:r>
        <w:rPr>
          <w:rFonts w:ascii="Times New Roman" w:hAnsi="Times New Roman"/>
          <w:color w:val="000000"/>
          <w:sz w:val="28"/>
          <w:szCs w:val="28"/>
        </w:rPr>
        <w:t xml:space="preserve"> </w:t>
      </w:r>
      <w:r w:rsidRPr="00970DD1">
        <w:rPr>
          <w:rFonts w:ascii="Times New Roman" w:hAnsi="Times New Roman"/>
          <w:sz w:val="28"/>
          <w:szCs w:val="28"/>
        </w:rPr>
        <w:t xml:space="preserve">Криоскопия и эбуллиоскопия. </w:t>
      </w:r>
      <w:r w:rsidRPr="00970DD1">
        <w:rPr>
          <w:rFonts w:ascii="Times New Roman" w:hAnsi="Times New Roman"/>
          <w:color w:val="000000"/>
          <w:sz w:val="28"/>
          <w:szCs w:val="28"/>
        </w:rPr>
        <w:t xml:space="preserve">Испарение и кипение. Уравнение </w:t>
      </w:r>
      <w:proofErr w:type="spellStart"/>
      <w:r w:rsidRPr="00970DD1">
        <w:rPr>
          <w:rFonts w:ascii="Times New Roman" w:hAnsi="Times New Roman"/>
          <w:color w:val="000000"/>
          <w:sz w:val="28"/>
          <w:szCs w:val="28"/>
        </w:rPr>
        <w:t>Клапейрона</w:t>
      </w:r>
      <w:proofErr w:type="spellEnd"/>
      <w:r w:rsidRPr="00970DD1">
        <w:rPr>
          <w:rFonts w:ascii="Times New Roman" w:hAnsi="Times New Roman"/>
          <w:color w:val="000000"/>
          <w:sz w:val="28"/>
          <w:szCs w:val="28"/>
        </w:rPr>
        <w:t xml:space="preserve"> - </w:t>
      </w:r>
      <w:proofErr w:type="spellStart"/>
      <w:r w:rsidRPr="00970DD1">
        <w:rPr>
          <w:rFonts w:ascii="Times New Roman" w:hAnsi="Times New Roman"/>
          <w:color w:val="000000"/>
          <w:sz w:val="28"/>
          <w:szCs w:val="28"/>
        </w:rPr>
        <w:t>Клаузиуса</w:t>
      </w:r>
      <w:proofErr w:type="spellEnd"/>
      <w:r w:rsidRPr="00970DD1">
        <w:rPr>
          <w:rFonts w:ascii="Times New Roman" w:hAnsi="Times New Roman"/>
          <w:color w:val="000000"/>
          <w:sz w:val="28"/>
          <w:szCs w:val="28"/>
        </w:rPr>
        <w:t>. Его вывод. Перегонка бинарных смесей. Законы Коновалова</w:t>
      </w:r>
      <w:r>
        <w:rPr>
          <w:rFonts w:ascii="Times New Roman" w:hAnsi="Times New Roman"/>
          <w:color w:val="000000"/>
          <w:sz w:val="28"/>
          <w:szCs w:val="28"/>
        </w:rPr>
        <w:t xml:space="preserve">. </w:t>
      </w:r>
      <w:r w:rsidRPr="00970DD1">
        <w:rPr>
          <w:rFonts w:ascii="Times New Roman" w:hAnsi="Times New Roman"/>
          <w:color w:val="000000"/>
          <w:sz w:val="28"/>
          <w:szCs w:val="28"/>
        </w:rPr>
        <w:t xml:space="preserve">Уравнение Гиббса – </w:t>
      </w:r>
      <w:proofErr w:type="spellStart"/>
      <w:r w:rsidRPr="00970DD1">
        <w:rPr>
          <w:rFonts w:ascii="Times New Roman" w:hAnsi="Times New Roman"/>
          <w:color w:val="000000"/>
          <w:sz w:val="28"/>
          <w:szCs w:val="28"/>
        </w:rPr>
        <w:t>Дюгема</w:t>
      </w:r>
      <w:proofErr w:type="spellEnd"/>
      <w:r w:rsidRPr="00970DD1">
        <w:rPr>
          <w:rFonts w:ascii="Times New Roman" w:hAnsi="Times New Roman"/>
          <w:color w:val="000000"/>
          <w:sz w:val="28"/>
          <w:szCs w:val="28"/>
        </w:rPr>
        <w:t>.</w:t>
      </w:r>
      <w:r>
        <w:rPr>
          <w:rFonts w:ascii="Times New Roman" w:hAnsi="Times New Roman"/>
          <w:color w:val="000000"/>
          <w:sz w:val="28"/>
          <w:szCs w:val="28"/>
        </w:rPr>
        <w:t xml:space="preserve"> </w:t>
      </w:r>
      <w:r w:rsidRPr="00970DD1">
        <w:rPr>
          <w:rFonts w:ascii="Times New Roman" w:hAnsi="Times New Roman"/>
          <w:color w:val="000000"/>
          <w:sz w:val="28"/>
          <w:szCs w:val="28"/>
        </w:rPr>
        <w:t>Равновесия конденсированных фаз. Расчет растворимости при постоянной температуре.</w:t>
      </w:r>
      <w:r>
        <w:rPr>
          <w:rFonts w:ascii="Times New Roman" w:hAnsi="Times New Roman"/>
          <w:color w:val="000000"/>
          <w:sz w:val="28"/>
          <w:szCs w:val="28"/>
        </w:rPr>
        <w:t xml:space="preserve"> </w:t>
      </w:r>
    </w:p>
    <w:p w14:paraId="29407091" w14:textId="77777777" w:rsidR="00F97CE5" w:rsidRPr="00970DD1" w:rsidRDefault="00F97CE5" w:rsidP="00CD34CC">
      <w:pPr>
        <w:shd w:val="clear" w:color="auto" w:fill="FFFFFF"/>
        <w:autoSpaceDE w:val="0"/>
        <w:autoSpaceDN w:val="0"/>
        <w:adjustRightInd w:val="0"/>
        <w:spacing w:before="120" w:after="120" w:line="240" w:lineRule="auto"/>
        <w:ind w:right="-284"/>
        <w:jc w:val="both"/>
        <w:rPr>
          <w:rFonts w:ascii="Times New Roman" w:hAnsi="Times New Roman"/>
          <w:color w:val="000000"/>
          <w:sz w:val="28"/>
          <w:szCs w:val="28"/>
        </w:rPr>
      </w:pPr>
      <w:r w:rsidRPr="00970DD1">
        <w:rPr>
          <w:rFonts w:ascii="Times New Roman" w:hAnsi="Times New Roman"/>
          <w:color w:val="000000"/>
          <w:sz w:val="28"/>
          <w:szCs w:val="28"/>
        </w:rPr>
        <w:t xml:space="preserve">Адсорбционные явления. Подходы к описанию  адсорбции: метод  абсолютных концентраций  и метод избытков Гиббса. </w:t>
      </w:r>
      <w:r w:rsidRPr="00970DD1">
        <w:rPr>
          <w:rFonts w:ascii="Times New Roman" w:hAnsi="Times New Roman"/>
          <w:iCs/>
          <w:color w:val="000000"/>
          <w:sz w:val="28"/>
          <w:szCs w:val="28"/>
        </w:rPr>
        <w:t>Термодинамика адсорбционных процессов. Вывод уравнения БЭТ.</w:t>
      </w:r>
      <w:r>
        <w:rPr>
          <w:rFonts w:ascii="Times New Roman" w:hAnsi="Times New Roman"/>
          <w:color w:val="000000"/>
          <w:sz w:val="28"/>
          <w:szCs w:val="28"/>
        </w:rPr>
        <w:t xml:space="preserve"> </w:t>
      </w:r>
      <w:r w:rsidRPr="00970DD1">
        <w:rPr>
          <w:rFonts w:ascii="Times New Roman" w:hAnsi="Times New Roman"/>
          <w:color w:val="000000"/>
          <w:sz w:val="28"/>
          <w:szCs w:val="28"/>
        </w:rPr>
        <w:t>Основные постулаты теории сильных</w:t>
      </w:r>
      <w:r>
        <w:rPr>
          <w:rFonts w:ascii="Times New Roman" w:hAnsi="Times New Roman"/>
          <w:color w:val="000000"/>
          <w:sz w:val="28"/>
          <w:szCs w:val="28"/>
        </w:rPr>
        <w:t xml:space="preserve"> электролитов Дебая - Хюккеля. </w:t>
      </w:r>
      <w:r w:rsidRPr="00970DD1">
        <w:rPr>
          <w:rFonts w:ascii="Times New Roman" w:hAnsi="Times New Roman"/>
          <w:color w:val="000000"/>
          <w:sz w:val="28"/>
          <w:szCs w:val="28"/>
        </w:rPr>
        <w:t>Вывод уравнения зависимости ионной атмосферы от различных параметров.</w:t>
      </w:r>
      <w:r>
        <w:rPr>
          <w:rFonts w:ascii="Times New Roman" w:hAnsi="Times New Roman"/>
          <w:color w:val="000000"/>
          <w:sz w:val="28"/>
          <w:szCs w:val="28"/>
        </w:rPr>
        <w:t xml:space="preserve"> </w:t>
      </w:r>
      <w:r w:rsidRPr="00970DD1">
        <w:rPr>
          <w:rFonts w:ascii="Times New Roman" w:hAnsi="Times New Roman"/>
          <w:color w:val="000000"/>
          <w:sz w:val="28"/>
          <w:szCs w:val="28"/>
        </w:rPr>
        <w:t xml:space="preserve">Электроды первого рода. Скачок потенциала на границе металл - раствор. Вывод уравнения Нернста. Гальванические элементы (химические и концентрационные). Направленность </w:t>
      </w:r>
      <w:proofErr w:type="spellStart"/>
      <w:r w:rsidRPr="00970DD1">
        <w:rPr>
          <w:rFonts w:ascii="Times New Roman" w:hAnsi="Times New Roman"/>
          <w:color w:val="000000"/>
          <w:sz w:val="28"/>
          <w:szCs w:val="28"/>
        </w:rPr>
        <w:t>окислительно</w:t>
      </w:r>
      <w:proofErr w:type="spellEnd"/>
      <w:r w:rsidRPr="00970DD1">
        <w:rPr>
          <w:rFonts w:ascii="Times New Roman" w:hAnsi="Times New Roman"/>
          <w:color w:val="000000"/>
          <w:sz w:val="28"/>
          <w:szCs w:val="28"/>
        </w:rPr>
        <w:t xml:space="preserve"> - восстановительных реакций (Диаграммы Фроста, Диаграммы Е-рН, Диаграммы </w:t>
      </w:r>
      <w:proofErr w:type="spellStart"/>
      <w:r w:rsidRPr="00970DD1">
        <w:rPr>
          <w:rFonts w:ascii="Times New Roman" w:hAnsi="Times New Roman"/>
          <w:color w:val="000000"/>
          <w:sz w:val="28"/>
          <w:szCs w:val="28"/>
        </w:rPr>
        <w:t>Латимера</w:t>
      </w:r>
      <w:proofErr w:type="spellEnd"/>
      <w:r w:rsidRPr="00970DD1">
        <w:rPr>
          <w:rFonts w:ascii="Times New Roman" w:hAnsi="Times New Roman"/>
          <w:color w:val="000000"/>
          <w:sz w:val="28"/>
          <w:szCs w:val="28"/>
        </w:rPr>
        <w:t>). Связь между изменением свободной энергии Гиббса и константой равновесия.</w:t>
      </w:r>
    </w:p>
    <w:p w14:paraId="282B3395" w14:textId="77777777" w:rsidR="00F97CE5" w:rsidRPr="00970DD1" w:rsidRDefault="00F97CE5" w:rsidP="00CD34CC">
      <w:pPr>
        <w:shd w:val="clear" w:color="auto" w:fill="FFFFFF"/>
        <w:autoSpaceDE w:val="0"/>
        <w:autoSpaceDN w:val="0"/>
        <w:adjustRightInd w:val="0"/>
        <w:spacing w:before="120" w:after="120" w:line="240" w:lineRule="auto"/>
        <w:ind w:right="-2"/>
        <w:jc w:val="both"/>
        <w:rPr>
          <w:rFonts w:ascii="Times New Roman" w:hAnsi="Times New Roman"/>
          <w:color w:val="000000"/>
          <w:sz w:val="28"/>
          <w:szCs w:val="28"/>
        </w:rPr>
      </w:pPr>
      <w:r w:rsidRPr="00970DD1">
        <w:rPr>
          <w:rFonts w:ascii="Times New Roman" w:hAnsi="Times New Roman"/>
          <w:color w:val="000000"/>
          <w:sz w:val="28"/>
          <w:szCs w:val="28"/>
        </w:rPr>
        <w:t>Порядок химической реакции. Методы определения порядка реакции.</w:t>
      </w:r>
      <w:r>
        <w:rPr>
          <w:rFonts w:ascii="Times New Roman" w:hAnsi="Times New Roman"/>
          <w:color w:val="000000"/>
          <w:sz w:val="28"/>
          <w:szCs w:val="28"/>
        </w:rPr>
        <w:t xml:space="preserve"> </w:t>
      </w:r>
      <w:r w:rsidRPr="00970DD1">
        <w:rPr>
          <w:rFonts w:ascii="Times New Roman" w:hAnsi="Times New Roman"/>
          <w:color w:val="000000"/>
          <w:sz w:val="28"/>
          <w:szCs w:val="28"/>
        </w:rPr>
        <w:t>Кинетика сложных реакций (Кинетические закономерности последовательных, парал</w:t>
      </w:r>
      <w:r>
        <w:rPr>
          <w:rFonts w:ascii="Times New Roman" w:hAnsi="Times New Roman"/>
          <w:color w:val="000000"/>
          <w:sz w:val="28"/>
          <w:szCs w:val="28"/>
        </w:rPr>
        <w:t xml:space="preserve">лельных и обратимых реакций). </w:t>
      </w:r>
      <w:r w:rsidRPr="00970DD1">
        <w:rPr>
          <w:rFonts w:ascii="Times New Roman" w:hAnsi="Times New Roman"/>
          <w:color w:val="000000"/>
          <w:sz w:val="28"/>
          <w:szCs w:val="28"/>
        </w:rPr>
        <w:t xml:space="preserve">Основные принципы составления кинетических уравнений (основной постулат химической кинетики; принцип лимитирующей стадии; принцип независимости протекания реакций; принцип детального равновесия </w:t>
      </w:r>
      <w:proofErr w:type="spellStart"/>
      <w:r w:rsidRPr="00970DD1">
        <w:rPr>
          <w:rFonts w:ascii="Times New Roman" w:hAnsi="Times New Roman"/>
          <w:color w:val="000000"/>
          <w:sz w:val="28"/>
          <w:szCs w:val="28"/>
        </w:rPr>
        <w:t>Боденштейна</w:t>
      </w:r>
      <w:proofErr w:type="spellEnd"/>
      <w:r w:rsidRPr="00970DD1">
        <w:rPr>
          <w:rFonts w:ascii="Times New Roman" w:hAnsi="Times New Roman"/>
          <w:color w:val="000000"/>
          <w:sz w:val="28"/>
          <w:szCs w:val="28"/>
        </w:rPr>
        <w:t xml:space="preserve"> - Семенова).</w:t>
      </w:r>
      <w:r>
        <w:rPr>
          <w:rFonts w:ascii="Times New Roman" w:hAnsi="Times New Roman"/>
          <w:color w:val="000000"/>
          <w:sz w:val="28"/>
          <w:szCs w:val="28"/>
        </w:rPr>
        <w:t xml:space="preserve"> </w:t>
      </w:r>
      <w:r w:rsidRPr="00970DD1">
        <w:rPr>
          <w:rFonts w:ascii="Times New Roman" w:hAnsi="Times New Roman"/>
          <w:color w:val="000000"/>
          <w:sz w:val="28"/>
          <w:szCs w:val="28"/>
        </w:rPr>
        <w:t>Зависимость скорости реакции от тем</w:t>
      </w:r>
      <w:r>
        <w:rPr>
          <w:rFonts w:ascii="Times New Roman" w:hAnsi="Times New Roman"/>
          <w:color w:val="000000"/>
          <w:sz w:val="28"/>
          <w:szCs w:val="28"/>
        </w:rPr>
        <w:t xml:space="preserve">пературы. Уравнение Аррениуса. </w:t>
      </w:r>
      <w:r w:rsidRPr="00970DD1">
        <w:rPr>
          <w:rFonts w:ascii="Times New Roman" w:hAnsi="Times New Roman"/>
          <w:color w:val="000000"/>
          <w:sz w:val="28"/>
          <w:szCs w:val="28"/>
        </w:rPr>
        <w:t xml:space="preserve">Методы расчета  энергии активации. </w:t>
      </w:r>
      <w:r>
        <w:rPr>
          <w:rFonts w:ascii="Times New Roman" w:hAnsi="Times New Roman"/>
          <w:color w:val="000000"/>
          <w:sz w:val="28"/>
          <w:szCs w:val="28"/>
        </w:rPr>
        <w:t xml:space="preserve">Вывод кинетических </w:t>
      </w:r>
      <w:r w:rsidRPr="00970DD1">
        <w:rPr>
          <w:rFonts w:ascii="Times New Roman" w:hAnsi="Times New Roman"/>
          <w:color w:val="000000"/>
          <w:sz w:val="28"/>
          <w:szCs w:val="28"/>
        </w:rPr>
        <w:t>уравнений для необратимых реакций целого порядка. Константы реакций первого и второго порядка; периоды  полураспада. Методы определения порядка химической реакции.</w:t>
      </w:r>
    </w:p>
    <w:p w14:paraId="1C66AADB" w14:textId="77777777" w:rsidR="00F97CE5" w:rsidRDefault="00F97CE5" w:rsidP="00CD34CC">
      <w:pPr>
        <w:shd w:val="clear" w:color="auto" w:fill="FFFFFF"/>
        <w:autoSpaceDE w:val="0"/>
        <w:autoSpaceDN w:val="0"/>
        <w:adjustRightInd w:val="0"/>
        <w:spacing w:before="120" w:after="120" w:line="240" w:lineRule="auto"/>
        <w:ind w:right="-2"/>
        <w:jc w:val="both"/>
        <w:rPr>
          <w:rFonts w:ascii="Times New Roman" w:hAnsi="Times New Roman"/>
          <w:color w:val="000000"/>
          <w:sz w:val="28"/>
          <w:szCs w:val="28"/>
        </w:rPr>
      </w:pPr>
      <w:r w:rsidRPr="00970DD1">
        <w:rPr>
          <w:rFonts w:ascii="Times New Roman" w:hAnsi="Times New Roman"/>
          <w:color w:val="000000"/>
          <w:sz w:val="28"/>
          <w:szCs w:val="28"/>
        </w:rPr>
        <w:t xml:space="preserve">Фотохимические реакции (Законы: </w:t>
      </w:r>
      <w:proofErr w:type="spellStart"/>
      <w:r w:rsidRPr="00970DD1">
        <w:rPr>
          <w:rFonts w:ascii="Times New Roman" w:hAnsi="Times New Roman"/>
          <w:color w:val="000000"/>
          <w:sz w:val="28"/>
          <w:szCs w:val="28"/>
        </w:rPr>
        <w:t>Гротгуса</w:t>
      </w:r>
      <w:proofErr w:type="spellEnd"/>
      <w:r w:rsidRPr="00970DD1">
        <w:rPr>
          <w:rFonts w:ascii="Times New Roman" w:hAnsi="Times New Roman"/>
          <w:color w:val="000000"/>
          <w:sz w:val="28"/>
          <w:szCs w:val="28"/>
        </w:rPr>
        <w:t xml:space="preserve"> –</w:t>
      </w:r>
      <w:proofErr w:type="spellStart"/>
      <w:r w:rsidRPr="00970DD1">
        <w:rPr>
          <w:rFonts w:ascii="Times New Roman" w:hAnsi="Times New Roman"/>
          <w:color w:val="000000"/>
          <w:sz w:val="28"/>
          <w:szCs w:val="28"/>
        </w:rPr>
        <w:t>Дрепера</w:t>
      </w:r>
      <w:proofErr w:type="spellEnd"/>
      <w:r w:rsidRPr="00970DD1">
        <w:rPr>
          <w:rFonts w:ascii="Times New Roman" w:hAnsi="Times New Roman"/>
          <w:color w:val="000000"/>
          <w:sz w:val="28"/>
          <w:szCs w:val="28"/>
        </w:rPr>
        <w:t xml:space="preserve">; Эйнштейна – Штарка; </w:t>
      </w:r>
      <w:proofErr w:type="spellStart"/>
      <w:r w:rsidRPr="00970DD1">
        <w:rPr>
          <w:rFonts w:ascii="Times New Roman" w:hAnsi="Times New Roman"/>
          <w:color w:val="000000"/>
          <w:sz w:val="28"/>
          <w:szCs w:val="28"/>
        </w:rPr>
        <w:t>Бугера</w:t>
      </w:r>
      <w:proofErr w:type="spellEnd"/>
      <w:r w:rsidRPr="00970DD1">
        <w:rPr>
          <w:rFonts w:ascii="Times New Roman" w:hAnsi="Times New Roman"/>
          <w:color w:val="000000"/>
          <w:sz w:val="28"/>
          <w:szCs w:val="28"/>
        </w:rPr>
        <w:t xml:space="preserve"> –Ламберта - </w:t>
      </w:r>
      <w:proofErr w:type="spellStart"/>
      <w:r w:rsidRPr="00970DD1">
        <w:rPr>
          <w:rFonts w:ascii="Times New Roman" w:hAnsi="Times New Roman"/>
          <w:color w:val="000000"/>
          <w:sz w:val="28"/>
          <w:szCs w:val="28"/>
        </w:rPr>
        <w:t>Бера</w:t>
      </w:r>
      <w:proofErr w:type="spellEnd"/>
      <w:r w:rsidRPr="00970DD1">
        <w:rPr>
          <w:rFonts w:ascii="Times New Roman" w:hAnsi="Times New Roman"/>
          <w:color w:val="000000"/>
          <w:sz w:val="28"/>
          <w:szCs w:val="28"/>
        </w:rPr>
        <w:t xml:space="preserve">). Квантовый выход. Триплетные состояния. Кинетика фотохимических реакций. </w:t>
      </w:r>
    </w:p>
    <w:p w14:paraId="29B5513A" w14:textId="77777777" w:rsidR="00F97CE5" w:rsidRPr="00970DD1" w:rsidRDefault="00F97CE5" w:rsidP="00CD34CC">
      <w:pPr>
        <w:shd w:val="clear" w:color="auto" w:fill="FFFFFF"/>
        <w:autoSpaceDE w:val="0"/>
        <w:autoSpaceDN w:val="0"/>
        <w:adjustRightInd w:val="0"/>
        <w:spacing w:before="120" w:after="120" w:line="240" w:lineRule="auto"/>
        <w:ind w:right="-2"/>
        <w:jc w:val="both"/>
        <w:rPr>
          <w:rFonts w:ascii="Times New Roman" w:hAnsi="Times New Roman"/>
          <w:color w:val="000000"/>
          <w:sz w:val="28"/>
          <w:szCs w:val="28"/>
        </w:rPr>
      </w:pPr>
      <w:r w:rsidRPr="00970DD1">
        <w:rPr>
          <w:rFonts w:ascii="Times New Roman" w:hAnsi="Times New Roman"/>
          <w:color w:val="000000"/>
          <w:sz w:val="28"/>
          <w:szCs w:val="28"/>
        </w:rPr>
        <w:lastRenderedPageBreak/>
        <w:t>Гомогенный катализ. Активность и селективность катализаторов. Кинетический и термодинамический аспекты активации. Основное уравнение кинетики гомогенных каталитических реакций.</w:t>
      </w:r>
    </w:p>
    <w:p w14:paraId="2BF9E45B" w14:textId="77777777" w:rsidR="00F97CE5" w:rsidRDefault="00F97CE5" w:rsidP="00CD34CC">
      <w:pPr>
        <w:shd w:val="clear" w:color="auto" w:fill="FFFFFF"/>
        <w:autoSpaceDE w:val="0"/>
        <w:autoSpaceDN w:val="0"/>
        <w:adjustRightInd w:val="0"/>
        <w:spacing w:before="120" w:after="120" w:line="240" w:lineRule="auto"/>
        <w:ind w:right="-2"/>
        <w:jc w:val="both"/>
        <w:rPr>
          <w:rFonts w:ascii="Times New Roman" w:hAnsi="Times New Roman"/>
          <w:sz w:val="28"/>
          <w:szCs w:val="28"/>
        </w:rPr>
      </w:pPr>
      <w:r w:rsidRPr="00970DD1">
        <w:rPr>
          <w:rFonts w:ascii="Times New Roman" w:hAnsi="Times New Roman"/>
          <w:color w:val="000000"/>
          <w:sz w:val="28"/>
          <w:szCs w:val="28"/>
        </w:rPr>
        <w:t xml:space="preserve">Цепные реакции. Основные стадии. Длина </w:t>
      </w:r>
      <w:r>
        <w:rPr>
          <w:rFonts w:ascii="Times New Roman" w:hAnsi="Times New Roman"/>
          <w:color w:val="000000"/>
          <w:sz w:val="28"/>
          <w:szCs w:val="28"/>
        </w:rPr>
        <w:t xml:space="preserve">цепи. Кинетика неразветвленных </w:t>
      </w:r>
      <w:r w:rsidRPr="00970DD1">
        <w:rPr>
          <w:rFonts w:ascii="Times New Roman" w:hAnsi="Times New Roman"/>
          <w:color w:val="000000"/>
          <w:sz w:val="28"/>
          <w:szCs w:val="28"/>
        </w:rPr>
        <w:t>и разветвленных реакций. Примеры цепных неразветвленных реакций.</w:t>
      </w:r>
      <w:r>
        <w:rPr>
          <w:rFonts w:ascii="Times New Roman" w:hAnsi="Times New Roman"/>
          <w:sz w:val="28"/>
          <w:szCs w:val="28"/>
        </w:rPr>
        <w:t xml:space="preserve"> </w:t>
      </w:r>
      <w:r w:rsidRPr="00970DD1">
        <w:rPr>
          <w:rFonts w:ascii="Times New Roman" w:hAnsi="Times New Roman"/>
          <w:color w:val="000000"/>
          <w:sz w:val="28"/>
          <w:szCs w:val="28"/>
        </w:rPr>
        <w:t>Теория активных столкновений. Сечение соударений. Общее число активных столкновений. Стерический множитель.</w:t>
      </w:r>
    </w:p>
    <w:p w14:paraId="2CBA3912" w14:textId="77777777" w:rsidR="00F97CE5" w:rsidRDefault="00F97CE5" w:rsidP="00CD34CC">
      <w:pPr>
        <w:shd w:val="clear" w:color="auto" w:fill="FFFFFF"/>
        <w:autoSpaceDE w:val="0"/>
        <w:autoSpaceDN w:val="0"/>
        <w:adjustRightInd w:val="0"/>
        <w:spacing w:before="120" w:after="120" w:line="240" w:lineRule="auto"/>
        <w:ind w:right="-2"/>
        <w:jc w:val="both"/>
        <w:rPr>
          <w:rFonts w:ascii="Times New Roman" w:hAnsi="Times New Roman"/>
          <w:sz w:val="28"/>
          <w:szCs w:val="28"/>
        </w:rPr>
      </w:pPr>
      <w:r w:rsidRPr="00970DD1">
        <w:rPr>
          <w:rFonts w:ascii="Times New Roman" w:hAnsi="Times New Roman"/>
          <w:color w:val="000000"/>
          <w:sz w:val="28"/>
          <w:szCs w:val="28"/>
        </w:rPr>
        <w:t xml:space="preserve">Теория переходного состояния. Понятие активированного комплекса. Координата реакции. Поверхность потенциальной энергии. </w:t>
      </w:r>
    </w:p>
    <w:p w14:paraId="7F2C4259" w14:textId="77777777" w:rsidR="00F97CE5" w:rsidRPr="00E846E7" w:rsidRDefault="00F97CE5" w:rsidP="00CD34CC">
      <w:pPr>
        <w:shd w:val="clear" w:color="auto" w:fill="FFFFFF"/>
        <w:autoSpaceDE w:val="0"/>
        <w:autoSpaceDN w:val="0"/>
        <w:adjustRightInd w:val="0"/>
        <w:spacing w:before="120" w:after="120" w:line="240" w:lineRule="auto"/>
        <w:ind w:right="-2"/>
        <w:jc w:val="both"/>
        <w:rPr>
          <w:rFonts w:ascii="Times New Roman" w:hAnsi="Times New Roman"/>
          <w:sz w:val="28"/>
          <w:szCs w:val="28"/>
        </w:rPr>
      </w:pPr>
      <w:r w:rsidRPr="00970DD1">
        <w:rPr>
          <w:rFonts w:ascii="Times New Roman" w:hAnsi="Times New Roman"/>
          <w:color w:val="000000"/>
          <w:sz w:val="28"/>
          <w:szCs w:val="28"/>
        </w:rPr>
        <w:t xml:space="preserve">Гетерогенные  каталитические реакции. Общая характеристика. Влияние катализатора на энергию активации. Термодинамический аспекты активации. Теория </w:t>
      </w:r>
      <w:proofErr w:type="spellStart"/>
      <w:r w:rsidRPr="00970DD1">
        <w:rPr>
          <w:rFonts w:ascii="Times New Roman" w:hAnsi="Times New Roman"/>
          <w:color w:val="000000"/>
          <w:sz w:val="28"/>
          <w:szCs w:val="28"/>
        </w:rPr>
        <w:t>Хоугена</w:t>
      </w:r>
      <w:proofErr w:type="spellEnd"/>
      <w:r w:rsidRPr="00970DD1">
        <w:rPr>
          <w:rFonts w:ascii="Times New Roman" w:hAnsi="Times New Roman"/>
          <w:color w:val="000000"/>
          <w:sz w:val="28"/>
          <w:szCs w:val="28"/>
        </w:rPr>
        <w:t xml:space="preserve"> - Ватсона.</w:t>
      </w:r>
      <w:r>
        <w:rPr>
          <w:rFonts w:ascii="Times New Roman" w:hAnsi="Times New Roman"/>
          <w:sz w:val="28"/>
          <w:szCs w:val="28"/>
        </w:rPr>
        <w:t xml:space="preserve"> </w:t>
      </w:r>
      <w:r w:rsidRPr="00970DD1">
        <w:rPr>
          <w:rFonts w:ascii="Times New Roman" w:hAnsi="Times New Roman"/>
          <w:color w:val="000000"/>
          <w:sz w:val="28"/>
          <w:szCs w:val="28"/>
        </w:rPr>
        <w:t xml:space="preserve">Ферментативный катализ. Уравнение </w:t>
      </w:r>
      <w:proofErr w:type="spellStart"/>
      <w:r w:rsidRPr="00970DD1">
        <w:rPr>
          <w:rFonts w:ascii="Times New Roman" w:hAnsi="Times New Roman"/>
          <w:color w:val="000000"/>
          <w:sz w:val="28"/>
          <w:szCs w:val="28"/>
        </w:rPr>
        <w:t>Михаэлеса</w:t>
      </w:r>
      <w:proofErr w:type="spellEnd"/>
      <w:r w:rsidRPr="00970DD1">
        <w:rPr>
          <w:rFonts w:ascii="Times New Roman" w:hAnsi="Times New Roman"/>
          <w:color w:val="000000"/>
          <w:sz w:val="28"/>
          <w:szCs w:val="28"/>
        </w:rPr>
        <w:t xml:space="preserve"> - </w:t>
      </w:r>
      <w:proofErr w:type="spellStart"/>
      <w:r w:rsidRPr="00970DD1">
        <w:rPr>
          <w:rFonts w:ascii="Times New Roman" w:hAnsi="Times New Roman"/>
          <w:color w:val="000000"/>
          <w:sz w:val="28"/>
          <w:szCs w:val="28"/>
        </w:rPr>
        <w:t>Ментен</w:t>
      </w:r>
      <w:proofErr w:type="spellEnd"/>
      <w:r w:rsidRPr="00970DD1">
        <w:rPr>
          <w:rFonts w:ascii="Times New Roman" w:hAnsi="Times New Roman"/>
          <w:color w:val="000000"/>
          <w:sz w:val="28"/>
          <w:szCs w:val="28"/>
        </w:rPr>
        <w:t>. Вывод уравнения  зависимости скорости от концентрации субстрата.</w:t>
      </w:r>
    </w:p>
    <w:p w14:paraId="5FFA563A" w14:textId="77777777" w:rsidR="00F97CE5" w:rsidRDefault="00F97CE5" w:rsidP="00CD34CC">
      <w:pPr>
        <w:shd w:val="clear" w:color="auto" w:fill="FFFFFF"/>
        <w:autoSpaceDE w:val="0"/>
        <w:autoSpaceDN w:val="0"/>
        <w:adjustRightInd w:val="0"/>
        <w:spacing w:before="120" w:after="120" w:line="240" w:lineRule="auto"/>
        <w:ind w:right="-2"/>
        <w:jc w:val="both"/>
        <w:rPr>
          <w:rFonts w:ascii="Times New Roman" w:hAnsi="Times New Roman"/>
          <w:color w:val="000000"/>
          <w:sz w:val="28"/>
          <w:szCs w:val="28"/>
        </w:rPr>
      </w:pPr>
      <w:r w:rsidRPr="00970DD1">
        <w:rPr>
          <w:rFonts w:ascii="Times New Roman" w:hAnsi="Times New Roman"/>
          <w:color w:val="000000"/>
          <w:sz w:val="28"/>
          <w:szCs w:val="28"/>
        </w:rPr>
        <w:t>Зависимость удельной и молярной электропроводнос</w:t>
      </w:r>
      <w:r>
        <w:rPr>
          <w:rFonts w:ascii="Times New Roman" w:hAnsi="Times New Roman"/>
          <w:color w:val="000000"/>
          <w:sz w:val="28"/>
          <w:szCs w:val="28"/>
        </w:rPr>
        <w:t>ти от концентрации электролита.</w:t>
      </w:r>
      <w:r w:rsidRPr="00970DD1">
        <w:rPr>
          <w:rFonts w:ascii="Times New Roman" w:hAnsi="Times New Roman"/>
          <w:color w:val="000000"/>
          <w:sz w:val="28"/>
          <w:szCs w:val="28"/>
        </w:rPr>
        <w:t xml:space="preserve"> Эффекты </w:t>
      </w:r>
      <w:proofErr w:type="spellStart"/>
      <w:r w:rsidRPr="00970DD1">
        <w:rPr>
          <w:rFonts w:ascii="Times New Roman" w:hAnsi="Times New Roman"/>
          <w:color w:val="000000"/>
          <w:sz w:val="28"/>
          <w:szCs w:val="28"/>
        </w:rPr>
        <w:t>Фалькенгагена</w:t>
      </w:r>
      <w:proofErr w:type="spellEnd"/>
      <w:r w:rsidRPr="00970DD1">
        <w:rPr>
          <w:rFonts w:ascii="Times New Roman" w:hAnsi="Times New Roman"/>
          <w:color w:val="000000"/>
          <w:sz w:val="28"/>
          <w:szCs w:val="28"/>
        </w:rPr>
        <w:t xml:space="preserve"> и Вина. Частотная зависимость проводимости. Уравнение </w:t>
      </w:r>
      <w:proofErr w:type="spellStart"/>
      <w:r w:rsidRPr="00970DD1">
        <w:rPr>
          <w:rFonts w:ascii="Times New Roman" w:hAnsi="Times New Roman"/>
          <w:color w:val="000000"/>
          <w:sz w:val="28"/>
          <w:szCs w:val="28"/>
        </w:rPr>
        <w:t>Онзагера</w:t>
      </w:r>
      <w:proofErr w:type="spellEnd"/>
      <w:r w:rsidRPr="00970DD1">
        <w:rPr>
          <w:rFonts w:ascii="Times New Roman" w:hAnsi="Times New Roman"/>
          <w:color w:val="000000"/>
          <w:sz w:val="28"/>
          <w:szCs w:val="28"/>
        </w:rPr>
        <w:t>.</w:t>
      </w:r>
    </w:p>
    <w:p w14:paraId="21CADFB1" w14:textId="77777777" w:rsidR="00F97CE5" w:rsidRDefault="00F97CE5" w:rsidP="00CD34CC">
      <w:pPr>
        <w:shd w:val="clear" w:color="auto" w:fill="FFFFFF"/>
        <w:autoSpaceDE w:val="0"/>
        <w:autoSpaceDN w:val="0"/>
        <w:adjustRightInd w:val="0"/>
        <w:spacing w:before="120" w:after="120" w:line="240" w:lineRule="auto"/>
        <w:ind w:right="-2"/>
        <w:jc w:val="both"/>
        <w:rPr>
          <w:rFonts w:ascii="Times New Roman" w:hAnsi="Times New Roman"/>
          <w:color w:val="000000"/>
          <w:sz w:val="28"/>
          <w:szCs w:val="28"/>
        </w:rPr>
      </w:pPr>
      <w:r w:rsidRPr="00970DD1">
        <w:rPr>
          <w:rFonts w:ascii="Times New Roman" w:hAnsi="Times New Roman"/>
          <w:color w:val="000000"/>
          <w:sz w:val="28"/>
          <w:szCs w:val="28"/>
        </w:rPr>
        <w:t>Полярография. Основы количественной полярографии. Потенциал полуволны как качественная характеристика вещества.</w:t>
      </w:r>
    </w:p>
    <w:p w14:paraId="7EF43CFF" w14:textId="77777777" w:rsidR="00F97CE5" w:rsidRDefault="00F97CE5" w:rsidP="00CD34CC">
      <w:pPr>
        <w:shd w:val="clear" w:color="auto" w:fill="FFFFFF"/>
        <w:autoSpaceDE w:val="0"/>
        <w:autoSpaceDN w:val="0"/>
        <w:adjustRightInd w:val="0"/>
        <w:spacing w:before="120" w:after="120" w:line="240" w:lineRule="auto"/>
        <w:ind w:right="-2"/>
        <w:jc w:val="both"/>
        <w:rPr>
          <w:rFonts w:ascii="Times New Roman" w:hAnsi="Times New Roman"/>
          <w:color w:val="000000"/>
          <w:sz w:val="28"/>
          <w:szCs w:val="28"/>
        </w:rPr>
      </w:pPr>
      <w:r w:rsidRPr="00970DD1">
        <w:rPr>
          <w:rFonts w:ascii="Times New Roman" w:hAnsi="Times New Roman"/>
          <w:color w:val="000000"/>
          <w:sz w:val="28"/>
          <w:szCs w:val="28"/>
        </w:rPr>
        <w:t xml:space="preserve">Электропроводность (удельная и эквивалентная). Законы </w:t>
      </w:r>
      <w:proofErr w:type="spellStart"/>
      <w:r w:rsidRPr="00970DD1">
        <w:rPr>
          <w:rFonts w:ascii="Times New Roman" w:hAnsi="Times New Roman"/>
          <w:color w:val="000000"/>
          <w:sz w:val="28"/>
          <w:szCs w:val="28"/>
        </w:rPr>
        <w:t>Кольрауша</w:t>
      </w:r>
      <w:proofErr w:type="spellEnd"/>
      <w:r w:rsidRPr="00970DD1">
        <w:rPr>
          <w:rFonts w:ascii="Times New Roman" w:hAnsi="Times New Roman"/>
          <w:color w:val="000000"/>
          <w:sz w:val="28"/>
          <w:szCs w:val="28"/>
        </w:rPr>
        <w:t xml:space="preserve"> и Стокса.</w:t>
      </w:r>
    </w:p>
    <w:p w14:paraId="7AD50F93" w14:textId="77777777" w:rsidR="00F97CE5" w:rsidRDefault="00F97CE5" w:rsidP="00CD34CC">
      <w:pPr>
        <w:shd w:val="clear" w:color="auto" w:fill="FFFFFF"/>
        <w:autoSpaceDE w:val="0"/>
        <w:autoSpaceDN w:val="0"/>
        <w:adjustRightInd w:val="0"/>
        <w:spacing w:before="120" w:after="120" w:line="240" w:lineRule="auto"/>
        <w:ind w:right="-2"/>
        <w:jc w:val="both"/>
        <w:rPr>
          <w:rFonts w:ascii="Times New Roman" w:hAnsi="Times New Roman"/>
          <w:color w:val="000000"/>
          <w:sz w:val="28"/>
          <w:szCs w:val="28"/>
        </w:rPr>
      </w:pPr>
      <w:r w:rsidRPr="00970DD1">
        <w:rPr>
          <w:rFonts w:ascii="Times New Roman" w:hAnsi="Times New Roman"/>
          <w:color w:val="000000"/>
          <w:sz w:val="28"/>
          <w:szCs w:val="28"/>
        </w:rPr>
        <w:t xml:space="preserve">Скорость движения и подвижность ионов. Закон Стокса и правило </w:t>
      </w:r>
      <w:proofErr w:type="spellStart"/>
      <w:r w:rsidRPr="00970DD1">
        <w:rPr>
          <w:rFonts w:ascii="Times New Roman" w:hAnsi="Times New Roman"/>
          <w:color w:val="000000"/>
          <w:sz w:val="28"/>
          <w:szCs w:val="28"/>
        </w:rPr>
        <w:t>Вальдена</w:t>
      </w:r>
      <w:proofErr w:type="spellEnd"/>
      <w:r w:rsidRPr="00970DD1">
        <w:rPr>
          <w:rFonts w:ascii="Times New Roman" w:hAnsi="Times New Roman"/>
          <w:color w:val="000000"/>
          <w:sz w:val="28"/>
          <w:szCs w:val="28"/>
        </w:rPr>
        <w:t xml:space="preserve"> – </w:t>
      </w:r>
      <w:proofErr w:type="spellStart"/>
      <w:r w:rsidRPr="00970DD1">
        <w:rPr>
          <w:rFonts w:ascii="Times New Roman" w:hAnsi="Times New Roman"/>
          <w:color w:val="000000"/>
          <w:sz w:val="28"/>
          <w:szCs w:val="28"/>
        </w:rPr>
        <w:t>Писаржевского</w:t>
      </w:r>
      <w:proofErr w:type="spellEnd"/>
      <w:r w:rsidRPr="00970DD1">
        <w:rPr>
          <w:rFonts w:ascii="Times New Roman" w:hAnsi="Times New Roman"/>
          <w:color w:val="000000"/>
          <w:sz w:val="28"/>
          <w:szCs w:val="28"/>
        </w:rPr>
        <w:t>. Числа переноса и методы их определения.</w:t>
      </w:r>
    </w:p>
    <w:p w14:paraId="2C680209" w14:textId="4845CEE0" w:rsidR="00D671BF" w:rsidRDefault="00D671BF" w:rsidP="00CD34CC">
      <w:pPr>
        <w:pStyle w:val="a3"/>
        <w:spacing w:line="240" w:lineRule="auto"/>
        <w:ind w:left="0"/>
        <w:jc w:val="center"/>
        <w:rPr>
          <w:rFonts w:ascii="Times New Roman" w:hAnsi="Times New Roman" w:cs="Times New Roman"/>
          <w:b/>
          <w:sz w:val="28"/>
          <w:szCs w:val="28"/>
        </w:rPr>
      </w:pPr>
    </w:p>
    <w:p w14:paraId="391E463C" w14:textId="597943FC" w:rsidR="00CD34CC" w:rsidRDefault="00CD34CC" w:rsidP="00CD34CC">
      <w:pPr>
        <w:pStyle w:val="a3"/>
        <w:spacing w:line="240" w:lineRule="auto"/>
        <w:ind w:left="0"/>
        <w:jc w:val="center"/>
        <w:rPr>
          <w:rFonts w:ascii="Times New Roman" w:hAnsi="Times New Roman" w:cs="Times New Roman"/>
          <w:b/>
          <w:sz w:val="28"/>
          <w:szCs w:val="28"/>
        </w:rPr>
      </w:pPr>
    </w:p>
    <w:p w14:paraId="1C3212BC" w14:textId="48057742" w:rsidR="00CD34CC" w:rsidRDefault="00CD34CC" w:rsidP="00CD34CC">
      <w:pPr>
        <w:pStyle w:val="a3"/>
        <w:spacing w:line="240" w:lineRule="auto"/>
        <w:ind w:left="0"/>
        <w:jc w:val="center"/>
        <w:rPr>
          <w:rFonts w:ascii="Times New Roman" w:hAnsi="Times New Roman" w:cs="Times New Roman"/>
          <w:b/>
          <w:sz w:val="28"/>
          <w:szCs w:val="28"/>
        </w:rPr>
      </w:pPr>
    </w:p>
    <w:p w14:paraId="14BD0B53" w14:textId="33785F03" w:rsidR="00CD34CC" w:rsidRDefault="00CD34CC" w:rsidP="00CD34CC">
      <w:pPr>
        <w:pStyle w:val="a3"/>
        <w:spacing w:line="240" w:lineRule="auto"/>
        <w:ind w:left="0"/>
        <w:jc w:val="center"/>
        <w:rPr>
          <w:rFonts w:ascii="Times New Roman" w:hAnsi="Times New Roman" w:cs="Times New Roman"/>
          <w:b/>
          <w:sz w:val="28"/>
          <w:szCs w:val="28"/>
        </w:rPr>
      </w:pPr>
    </w:p>
    <w:p w14:paraId="2BE1B7BB" w14:textId="0D5238E9" w:rsidR="00A53116" w:rsidRDefault="00A53116" w:rsidP="00CD34CC">
      <w:pPr>
        <w:pStyle w:val="a3"/>
        <w:spacing w:line="240" w:lineRule="auto"/>
        <w:ind w:left="0"/>
        <w:jc w:val="center"/>
        <w:rPr>
          <w:rFonts w:ascii="Times New Roman" w:hAnsi="Times New Roman" w:cs="Times New Roman"/>
          <w:b/>
          <w:sz w:val="28"/>
          <w:szCs w:val="28"/>
        </w:rPr>
      </w:pPr>
    </w:p>
    <w:p w14:paraId="265DEA0F" w14:textId="7BE909C0" w:rsidR="00A53116" w:rsidRDefault="00A53116" w:rsidP="00CD34CC">
      <w:pPr>
        <w:pStyle w:val="a3"/>
        <w:spacing w:line="240" w:lineRule="auto"/>
        <w:ind w:left="0"/>
        <w:jc w:val="center"/>
        <w:rPr>
          <w:rFonts w:ascii="Times New Roman" w:hAnsi="Times New Roman" w:cs="Times New Roman"/>
          <w:b/>
          <w:sz w:val="28"/>
          <w:szCs w:val="28"/>
        </w:rPr>
      </w:pPr>
    </w:p>
    <w:p w14:paraId="362815D1" w14:textId="3AD9D190" w:rsidR="00A53116" w:rsidRDefault="00A53116" w:rsidP="00CD34CC">
      <w:pPr>
        <w:pStyle w:val="a3"/>
        <w:spacing w:line="240" w:lineRule="auto"/>
        <w:ind w:left="0"/>
        <w:jc w:val="center"/>
        <w:rPr>
          <w:rFonts w:ascii="Times New Roman" w:hAnsi="Times New Roman" w:cs="Times New Roman"/>
          <w:b/>
          <w:sz w:val="28"/>
          <w:szCs w:val="28"/>
        </w:rPr>
      </w:pPr>
    </w:p>
    <w:p w14:paraId="51494499" w14:textId="02D97FC5" w:rsidR="00A53116" w:rsidRDefault="00A53116" w:rsidP="00CD34CC">
      <w:pPr>
        <w:pStyle w:val="a3"/>
        <w:spacing w:line="240" w:lineRule="auto"/>
        <w:ind w:left="0"/>
        <w:jc w:val="center"/>
        <w:rPr>
          <w:rFonts w:ascii="Times New Roman" w:hAnsi="Times New Roman" w:cs="Times New Roman"/>
          <w:b/>
          <w:sz w:val="28"/>
          <w:szCs w:val="28"/>
        </w:rPr>
      </w:pPr>
    </w:p>
    <w:p w14:paraId="6D076867" w14:textId="503D2E55" w:rsidR="00A53116" w:rsidRDefault="00A53116" w:rsidP="00CD34CC">
      <w:pPr>
        <w:pStyle w:val="a3"/>
        <w:spacing w:line="240" w:lineRule="auto"/>
        <w:ind w:left="0"/>
        <w:jc w:val="center"/>
        <w:rPr>
          <w:rFonts w:ascii="Times New Roman" w:hAnsi="Times New Roman" w:cs="Times New Roman"/>
          <w:b/>
          <w:sz w:val="28"/>
          <w:szCs w:val="28"/>
        </w:rPr>
      </w:pPr>
    </w:p>
    <w:p w14:paraId="56274779" w14:textId="3BEDC992" w:rsidR="00A53116" w:rsidRDefault="00A53116" w:rsidP="00CD34CC">
      <w:pPr>
        <w:pStyle w:val="a3"/>
        <w:spacing w:line="240" w:lineRule="auto"/>
        <w:ind w:left="0"/>
        <w:jc w:val="center"/>
        <w:rPr>
          <w:rFonts w:ascii="Times New Roman" w:hAnsi="Times New Roman" w:cs="Times New Roman"/>
          <w:b/>
          <w:sz w:val="28"/>
          <w:szCs w:val="28"/>
        </w:rPr>
      </w:pPr>
    </w:p>
    <w:p w14:paraId="2C5AACFF" w14:textId="2DAB8D00" w:rsidR="00A53116" w:rsidRDefault="00A53116" w:rsidP="00CD34CC">
      <w:pPr>
        <w:pStyle w:val="a3"/>
        <w:spacing w:line="240" w:lineRule="auto"/>
        <w:ind w:left="0"/>
        <w:jc w:val="center"/>
        <w:rPr>
          <w:rFonts w:ascii="Times New Roman" w:hAnsi="Times New Roman" w:cs="Times New Roman"/>
          <w:b/>
          <w:sz w:val="28"/>
          <w:szCs w:val="28"/>
        </w:rPr>
      </w:pPr>
    </w:p>
    <w:p w14:paraId="294D1517" w14:textId="0D2ECFE7" w:rsidR="00A53116" w:rsidRDefault="00A53116" w:rsidP="00CD34CC">
      <w:pPr>
        <w:pStyle w:val="a3"/>
        <w:spacing w:line="240" w:lineRule="auto"/>
        <w:ind w:left="0"/>
        <w:jc w:val="center"/>
        <w:rPr>
          <w:rFonts w:ascii="Times New Roman" w:hAnsi="Times New Roman" w:cs="Times New Roman"/>
          <w:b/>
          <w:sz w:val="28"/>
          <w:szCs w:val="28"/>
        </w:rPr>
      </w:pPr>
    </w:p>
    <w:p w14:paraId="57EA7B67" w14:textId="598CF7E2" w:rsidR="00A53116" w:rsidRDefault="00A53116" w:rsidP="00CD34CC">
      <w:pPr>
        <w:pStyle w:val="a3"/>
        <w:spacing w:line="240" w:lineRule="auto"/>
        <w:ind w:left="0"/>
        <w:jc w:val="center"/>
        <w:rPr>
          <w:rFonts w:ascii="Times New Roman" w:hAnsi="Times New Roman" w:cs="Times New Roman"/>
          <w:b/>
          <w:sz w:val="28"/>
          <w:szCs w:val="28"/>
        </w:rPr>
      </w:pPr>
    </w:p>
    <w:p w14:paraId="100E6E4C" w14:textId="14AA213E" w:rsidR="00A53116" w:rsidRDefault="00A53116" w:rsidP="00CD34CC">
      <w:pPr>
        <w:pStyle w:val="a3"/>
        <w:spacing w:line="240" w:lineRule="auto"/>
        <w:ind w:left="0"/>
        <w:jc w:val="center"/>
        <w:rPr>
          <w:rFonts w:ascii="Times New Roman" w:hAnsi="Times New Roman" w:cs="Times New Roman"/>
          <w:b/>
          <w:sz w:val="28"/>
          <w:szCs w:val="28"/>
        </w:rPr>
      </w:pPr>
    </w:p>
    <w:p w14:paraId="5DCA13E0" w14:textId="2C6955BD" w:rsidR="00A53116" w:rsidRDefault="00A53116" w:rsidP="00CD34CC">
      <w:pPr>
        <w:pStyle w:val="a3"/>
        <w:spacing w:line="240" w:lineRule="auto"/>
        <w:ind w:left="0"/>
        <w:jc w:val="center"/>
        <w:rPr>
          <w:rFonts w:ascii="Times New Roman" w:hAnsi="Times New Roman" w:cs="Times New Roman"/>
          <w:b/>
          <w:sz w:val="28"/>
          <w:szCs w:val="28"/>
        </w:rPr>
      </w:pPr>
    </w:p>
    <w:p w14:paraId="600AF393" w14:textId="1F2F25EC" w:rsidR="00A53116" w:rsidRDefault="00A53116" w:rsidP="00CD34CC">
      <w:pPr>
        <w:pStyle w:val="a3"/>
        <w:spacing w:line="240" w:lineRule="auto"/>
        <w:ind w:left="0"/>
        <w:jc w:val="center"/>
        <w:rPr>
          <w:rFonts w:ascii="Times New Roman" w:hAnsi="Times New Roman" w:cs="Times New Roman"/>
          <w:b/>
          <w:sz w:val="28"/>
          <w:szCs w:val="28"/>
        </w:rPr>
      </w:pPr>
    </w:p>
    <w:p w14:paraId="6ECE8834" w14:textId="044C18F2" w:rsidR="00A53116" w:rsidRDefault="00A53116" w:rsidP="00CD34CC">
      <w:pPr>
        <w:pStyle w:val="a3"/>
        <w:spacing w:line="240" w:lineRule="auto"/>
        <w:ind w:left="0"/>
        <w:jc w:val="center"/>
        <w:rPr>
          <w:rFonts w:ascii="Times New Roman" w:hAnsi="Times New Roman" w:cs="Times New Roman"/>
          <w:b/>
          <w:sz w:val="28"/>
          <w:szCs w:val="28"/>
        </w:rPr>
      </w:pPr>
    </w:p>
    <w:p w14:paraId="7665BEAC" w14:textId="3850C69E" w:rsidR="00A53116" w:rsidRDefault="00A53116" w:rsidP="00CD34CC">
      <w:pPr>
        <w:pStyle w:val="a3"/>
        <w:spacing w:line="240" w:lineRule="auto"/>
        <w:ind w:left="0"/>
        <w:jc w:val="center"/>
        <w:rPr>
          <w:rFonts w:ascii="Times New Roman" w:hAnsi="Times New Roman" w:cs="Times New Roman"/>
          <w:b/>
          <w:sz w:val="28"/>
          <w:szCs w:val="28"/>
        </w:rPr>
      </w:pPr>
    </w:p>
    <w:p w14:paraId="0DE0783D" w14:textId="77777777" w:rsidR="00A53116" w:rsidRDefault="00A53116" w:rsidP="00CD34CC">
      <w:pPr>
        <w:pStyle w:val="a3"/>
        <w:spacing w:line="240" w:lineRule="auto"/>
        <w:ind w:left="0"/>
        <w:jc w:val="center"/>
        <w:rPr>
          <w:rFonts w:ascii="Times New Roman" w:hAnsi="Times New Roman" w:cs="Times New Roman"/>
          <w:b/>
          <w:sz w:val="28"/>
          <w:szCs w:val="28"/>
        </w:rPr>
      </w:pPr>
    </w:p>
    <w:p w14:paraId="40C560F7" w14:textId="573CCC69" w:rsidR="00CD34CC" w:rsidRDefault="00CD34CC" w:rsidP="00CD34CC">
      <w:pPr>
        <w:pStyle w:val="a3"/>
        <w:spacing w:line="240" w:lineRule="auto"/>
        <w:ind w:left="0"/>
        <w:jc w:val="center"/>
        <w:rPr>
          <w:rFonts w:ascii="Times New Roman" w:hAnsi="Times New Roman" w:cs="Times New Roman"/>
          <w:b/>
          <w:sz w:val="28"/>
          <w:szCs w:val="28"/>
        </w:rPr>
      </w:pPr>
    </w:p>
    <w:p w14:paraId="527ACF94" w14:textId="4C7A4F22" w:rsidR="003B7AA2" w:rsidRDefault="003B7AA2" w:rsidP="00CD34CC">
      <w:pPr>
        <w:pStyle w:val="a3"/>
        <w:spacing w:line="240" w:lineRule="auto"/>
        <w:ind w:left="0"/>
        <w:jc w:val="center"/>
        <w:rPr>
          <w:rFonts w:ascii="Times New Roman" w:hAnsi="Times New Roman" w:cs="Times New Roman"/>
          <w:b/>
          <w:sz w:val="28"/>
          <w:szCs w:val="28"/>
        </w:rPr>
      </w:pPr>
    </w:p>
    <w:p w14:paraId="2D22EDDC" w14:textId="56E9A754" w:rsidR="00D671BF" w:rsidRPr="00A26D81" w:rsidRDefault="00F27920" w:rsidP="00CD34CC">
      <w:pPr>
        <w:pStyle w:val="a3"/>
        <w:spacing w:line="240" w:lineRule="auto"/>
        <w:ind w:left="0"/>
        <w:jc w:val="center"/>
        <w:rPr>
          <w:rFonts w:ascii="Times New Roman" w:hAnsi="Times New Roman" w:cs="Times New Roman"/>
          <w:b/>
          <w:caps/>
          <w:sz w:val="28"/>
          <w:szCs w:val="28"/>
        </w:rPr>
      </w:pPr>
      <w:r w:rsidRPr="00A26D81">
        <w:rPr>
          <w:rFonts w:ascii="Times New Roman" w:hAnsi="Times New Roman" w:cs="Times New Roman"/>
          <w:b/>
          <w:caps/>
          <w:sz w:val="28"/>
          <w:szCs w:val="28"/>
        </w:rPr>
        <w:lastRenderedPageBreak/>
        <w:t>Демоверсия экзаменационного варианта</w:t>
      </w:r>
      <w:r w:rsidR="00913119">
        <w:rPr>
          <w:rFonts w:ascii="Times New Roman" w:hAnsi="Times New Roman" w:cs="Times New Roman"/>
          <w:b/>
          <w:caps/>
          <w:sz w:val="28"/>
          <w:szCs w:val="28"/>
        </w:rPr>
        <w:t xml:space="preserve"> </w:t>
      </w:r>
    </w:p>
    <w:p w14:paraId="1B069040" w14:textId="27D9F84E" w:rsidR="00D671BF" w:rsidRDefault="0027401B" w:rsidP="00CD34CC">
      <w:pPr>
        <w:pStyle w:val="a3"/>
        <w:spacing w:line="240" w:lineRule="auto"/>
        <w:ind w:left="0"/>
        <w:jc w:val="center"/>
        <w:rPr>
          <w:rFonts w:ascii="Times New Roman" w:hAnsi="Times New Roman" w:cs="Times New Roman"/>
          <w:b/>
          <w:caps/>
          <w:sz w:val="28"/>
          <w:szCs w:val="28"/>
        </w:rPr>
      </w:pPr>
      <w:r>
        <w:rPr>
          <w:rFonts w:ascii="Times New Roman" w:hAnsi="Times New Roman" w:cs="Times New Roman"/>
          <w:b/>
          <w:caps/>
          <w:sz w:val="28"/>
          <w:szCs w:val="28"/>
        </w:rPr>
        <w:t>Пробный билет</w:t>
      </w:r>
    </w:p>
    <w:p w14:paraId="5234925E" w14:textId="77777777" w:rsidR="007F5897" w:rsidRPr="00A26D81" w:rsidRDefault="007F5897" w:rsidP="00CD34CC">
      <w:pPr>
        <w:pStyle w:val="a3"/>
        <w:spacing w:after="0" w:line="240" w:lineRule="auto"/>
        <w:ind w:left="0" w:firstLine="709"/>
        <w:jc w:val="both"/>
        <w:rPr>
          <w:rFonts w:ascii="Times New Roman" w:hAnsi="Times New Roman" w:cs="Times New Roman"/>
          <w:b/>
          <w:caps/>
          <w:sz w:val="28"/>
          <w:szCs w:val="28"/>
        </w:rPr>
      </w:pPr>
    </w:p>
    <w:tbl>
      <w:tblPr>
        <w:tblW w:w="9653" w:type="dxa"/>
        <w:tblLayout w:type="fixed"/>
        <w:tblCellMar>
          <w:top w:w="55" w:type="dxa"/>
          <w:left w:w="55" w:type="dxa"/>
          <w:bottom w:w="55" w:type="dxa"/>
          <w:right w:w="55" w:type="dxa"/>
        </w:tblCellMar>
        <w:tblLook w:val="0000" w:firstRow="0" w:lastRow="0" w:firstColumn="0" w:lastColumn="0" w:noHBand="0" w:noVBand="0"/>
      </w:tblPr>
      <w:tblGrid>
        <w:gridCol w:w="4547"/>
        <w:gridCol w:w="5106"/>
      </w:tblGrid>
      <w:tr w:rsidR="007F5897" w14:paraId="7B3EED30" w14:textId="77777777" w:rsidTr="00F04EEB">
        <w:tc>
          <w:tcPr>
            <w:tcW w:w="9653" w:type="dxa"/>
            <w:gridSpan w:val="2"/>
            <w:tcBorders>
              <w:top w:val="single" w:sz="1" w:space="0" w:color="000000"/>
              <w:left w:val="single" w:sz="1" w:space="0" w:color="000000"/>
              <w:bottom w:val="single" w:sz="1" w:space="0" w:color="000000"/>
              <w:right w:val="single" w:sz="1" w:space="0" w:color="000000"/>
            </w:tcBorders>
            <w:shd w:val="clear" w:color="auto" w:fill="auto"/>
            <w:vAlign w:val="bottom"/>
          </w:tcPr>
          <w:p w14:paraId="45E00D78" w14:textId="77777777" w:rsidR="007F5897" w:rsidRPr="00A26D81" w:rsidRDefault="007F5897" w:rsidP="00CD34CC">
            <w:pPr>
              <w:widowControl w:val="0"/>
              <w:spacing w:after="0" w:line="240" w:lineRule="auto"/>
              <w:ind w:left="-284"/>
              <w:jc w:val="center"/>
              <w:rPr>
                <w:rFonts w:ascii="Times New Roman" w:hAnsi="Times New Roman" w:cs="Times New Roman"/>
                <w:sz w:val="28"/>
                <w:szCs w:val="28"/>
              </w:rPr>
            </w:pPr>
            <w:r w:rsidRPr="00A26D81">
              <w:rPr>
                <w:rFonts w:ascii="Times New Roman" w:eastAsia="Times New Roman" w:hAnsi="Times New Roman" w:cs="Times New Roman"/>
                <w:sz w:val="28"/>
                <w:szCs w:val="28"/>
              </w:rPr>
              <w:t>МИНИСТЕРСТВО НАУКИ И ВЫСШЕГО ОБРАЗОВАНИЯ</w:t>
            </w:r>
            <w:r>
              <w:rPr>
                <w:rFonts w:ascii="Times New Roman" w:eastAsia="Times New Roman" w:hAnsi="Times New Roman" w:cs="Times New Roman"/>
                <w:sz w:val="28"/>
                <w:szCs w:val="28"/>
              </w:rPr>
              <w:t xml:space="preserve"> </w:t>
            </w:r>
          </w:p>
          <w:p w14:paraId="3F718EF5" w14:textId="77777777" w:rsidR="007F5897" w:rsidRPr="00A26D81" w:rsidRDefault="007F5897" w:rsidP="00CD34CC">
            <w:pPr>
              <w:widowControl w:val="0"/>
              <w:spacing w:after="0" w:line="240" w:lineRule="auto"/>
              <w:ind w:left="-284"/>
              <w:jc w:val="center"/>
              <w:rPr>
                <w:rFonts w:ascii="Times New Roman" w:hAnsi="Times New Roman" w:cs="Times New Roman"/>
                <w:sz w:val="28"/>
                <w:szCs w:val="28"/>
              </w:rPr>
            </w:pPr>
            <w:r w:rsidRPr="00A26D81">
              <w:rPr>
                <w:rFonts w:ascii="Times New Roman" w:eastAsia="Times New Roman" w:hAnsi="Times New Roman" w:cs="Times New Roman"/>
                <w:sz w:val="28"/>
                <w:szCs w:val="28"/>
              </w:rPr>
              <w:t>РОССИЙСКОЙ ФЕДЕРАЦИИ</w:t>
            </w:r>
          </w:p>
          <w:p w14:paraId="02862918" w14:textId="77777777" w:rsidR="007F5897" w:rsidRPr="00A26D81" w:rsidRDefault="007F5897" w:rsidP="00CD34CC">
            <w:pPr>
              <w:widowControl w:val="0"/>
              <w:tabs>
                <w:tab w:val="left" w:pos="2460"/>
              </w:tabs>
              <w:spacing w:after="0" w:line="240" w:lineRule="auto"/>
              <w:contextualSpacing/>
              <w:jc w:val="center"/>
              <w:rPr>
                <w:rFonts w:ascii="Times New Roman" w:hAnsi="Times New Roman" w:cs="Times New Roman"/>
                <w:sz w:val="28"/>
                <w:szCs w:val="28"/>
              </w:rPr>
            </w:pPr>
            <w:r w:rsidRPr="00A26D81">
              <w:rPr>
                <w:rFonts w:ascii="Times New Roman" w:eastAsia="Times New Roman" w:hAnsi="Times New Roman" w:cs="Times New Roman"/>
                <w:sz w:val="28"/>
                <w:szCs w:val="28"/>
              </w:rPr>
              <w:t>ФЕДЕРАЛЬНОЕ ГОСУДАРСТВЕННОЕ БЮДЖЕТНОЕ ОБРАЗОВАТЕЛЬНОЕ УЧРЕЖДЕНИЕ ВЫСШЕГО ОБРАЗОВАНИЯ</w:t>
            </w:r>
          </w:p>
          <w:p w14:paraId="6FE33A42" w14:textId="77777777" w:rsidR="007F5897" w:rsidRDefault="007F5897" w:rsidP="00CD34CC">
            <w:pPr>
              <w:pStyle w:val="10"/>
              <w:jc w:val="center"/>
            </w:pPr>
            <w:r w:rsidRPr="00A26D81">
              <w:rPr>
                <w:sz w:val="28"/>
                <w:szCs w:val="28"/>
              </w:rPr>
              <w:t>«УФИМСКИЙ УНИВЕРСИТЕТ НАУКИ И ТЕХНОЛОГИЙ»</w:t>
            </w:r>
          </w:p>
        </w:tc>
      </w:tr>
      <w:tr w:rsidR="007F5897" w14:paraId="126D73DA" w14:textId="77777777" w:rsidTr="00F04EEB">
        <w:tc>
          <w:tcPr>
            <w:tcW w:w="9653" w:type="dxa"/>
            <w:gridSpan w:val="2"/>
            <w:tcBorders>
              <w:left w:val="single" w:sz="1" w:space="0" w:color="000000"/>
              <w:bottom w:val="single" w:sz="1" w:space="0" w:color="000000"/>
              <w:right w:val="single" w:sz="1" w:space="0" w:color="000000"/>
            </w:tcBorders>
            <w:shd w:val="clear" w:color="auto" w:fill="auto"/>
          </w:tcPr>
          <w:p w14:paraId="381E3AE8" w14:textId="77777777" w:rsidR="007F5897" w:rsidRPr="00B14E09" w:rsidRDefault="007F5897" w:rsidP="00CD34CC">
            <w:pPr>
              <w:widowControl w:val="0"/>
              <w:tabs>
                <w:tab w:val="left" w:pos="2460"/>
              </w:tabs>
              <w:spacing w:after="0" w:line="240" w:lineRule="auto"/>
              <w:contextualSpacing/>
              <w:rPr>
                <w:rFonts w:ascii="Times New Roman" w:eastAsia="Times New Roman" w:hAnsi="Times New Roman" w:cs="Times New Roman"/>
                <w:sz w:val="24"/>
                <w:szCs w:val="24"/>
              </w:rPr>
            </w:pPr>
            <w:r w:rsidRPr="00B14E09">
              <w:rPr>
                <w:rFonts w:ascii="Times New Roman" w:eastAsia="Times New Roman" w:hAnsi="Times New Roman" w:cs="Times New Roman"/>
                <w:sz w:val="24"/>
                <w:szCs w:val="24"/>
              </w:rPr>
              <w:t>Вступительные испытания:</w:t>
            </w:r>
          </w:p>
          <w:p w14:paraId="3AF2DF4E" w14:textId="7B0022CE" w:rsidR="007F5897" w:rsidRPr="003B7AA2" w:rsidRDefault="007F5897" w:rsidP="00CD34CC">
            <w:pPr>
              <w:widowControl w:val="0"/>
              <w:tabs>
                <w:tab w:val="left" w:pos="2460"/>
              </w:tabs>
              <w:spacing w:after="0" w:line="240" w:lineRule="auto"/>
              <w:contextualSpacing/>
              <w:rPr>
                <w:rFonts w:ascii="Times New Roman" w:eastAsia="Times New Roman" w:hAnsi="Times New Roman" w:cs="Times New Roman"/>
                <w:sz w:val="24"/>
                <w:szCs w:val="24"/>
              </w:rPr>
            </w:pPr>
            <w:r w:rsidRPr="00B14E09">
              <w:rPr>
                <w:rFonts w:ascii="Times New Roman" w:eastAsia="Times New Roman" w:hAnsi="Times New Roman" w:cs="Times New Roman"/>
                <w:sz w:val="24"/>
                <w:szCs w:val="24"/>
              </w:rPr>
              <w:t xml:space="preserve">по направлению </w:t>
            </w:r>
            <w:r>
              <w:rPr>
                <w:rFonts w:ascii="Times New Roman" w:eastAsia="Times New Roman" w:hAnsi="Times New Roman" w:cs="Times New Roman"/>
                <w:sz w:val="24"/>
                <w:szCs w:val="24"/>
              </w:rPr>
              <w:t>04.04.01 Химия</w:t>
            </w:r>
          </w:p>
        </w:tc>
      </w:tr>
      <w:tr w:rsidR="007F5897" w14:paraId="735550B6" w14:textId="77777777" w:rsidTr="00F04EEB">
        <w:tc>
          <w:tcPr>
            <w:tcW w:w="9653" w:type="dxa"/>
            <w:gridSpan w:val="2"/>
            <w:tcBorders>
              <w:left w:val="single" w:sz="1" w:space="0" w:color="000000"/>
              <w:bottom w:val="single" w:sz="1" w:space="0" w:color="000000"/>
              <w:right w:val="single" w:sz="1" w:space="0" w:color="000000"/>
            </w:tcBorders>
            <w:shd w:val="clear" w:color="auto" w:fill="auto"/>
          </w:tcPr>
          <w:p w14:paraId="0C0234BC" w14:textId="24806538" w:rsidR="007F5897" w:rsidRPr="00B14E09" w:rsidRDefault="007F5897" w:rsidP="00CD34CC">
            <w:pPr>
              <w:spacing w:line="240" w:lineRule="auto"/>
              <w:jc w:val="center"/>
              <w:rPr>
                <w:rFonts w:ascii="Times New Roman" w:hAnsi="Times New Roman" w:cs="Times New Roman"/>
                <w:sz w:val="28"/>
                <w:szCs w:val="28"/>
              </w:rPr>
            </w:pPr>
            <w:r w:rsidRPr="00B14E09">
              <w:rPr>
                <w:rFonts w:ascii="Times New Roman" w:hAnsi="Times New Roman" w:cs="Times New Roman"/>
                <w:b/>
                <w:sz w:val="28"/>
                <w:szCs w:val="28"/>
              </w:rPr>
              <w:t xml:space="preserve">Экзаменационный билет № </w:t>
            </w:r>
          </w:p>
          <w:p w14:paraId="4038EBC6" w14:textId="77777777" w:rsidR="007F5897" w:rsidRPr="004B58F1" w:rsidRDefault="007F5897" w:rsidP="003B7AA2">
            <w:pPr>
              <w:pStyle w:val="1"/>
              <w:ind w:left="0" w:right="200" w:firstLine="697"/>
              <w:rPr>
                <w:szCs w:val="28"/>
              </w:rPr>
            </w:pPr>
            <w:r w:rsidRPr="004B58F1">
              <w:rPr>
                <w:szCs w:val="28"/>
              </w:rPr>
              <w:t xml:space="preserve">Хроматография, сущность метода. Классификация </w:t>
            </w:r>
            <w:proofErr w:type="spellStart"/>
            <w:r w:rsidRPr="004B58F1">
              <w:rPr>
                <w:szCs w:val="28"/>
              </w:rPr>
              <w:t>хроматографических</w:t>
            </w:r>
            <w:proofErr w:type="spellEnd"/>
            <w:r w:rsidRPr="004B58F1">
              <w:rPr>
                <w:szCs w:val="28"/>
              </w:rPr>
              <w:t xml:space="preserve"> методов анализа. </w:t>
            </w:r>
          </w:p>
          <w:p w14:paraId="62B9E8E3" w14:textId="77777777" w:rsidR="007F5897" w:rsidRPr="004B58F1" w:rsidRDefault="007F5897" w:rsidP="003B7AA2">
            <w:pPr>
              <w:pStyle w:val="1"/>
              <w:ind w:left="0" w:firstLine="697"/>
              <w:rPr>
                <w:szCs w:val="28"/>
              </w:rPr>
            </w:pPr>
            <w:r w:rsidRPr="004B58F1">
              <w:rPr>
                <w:szCs w:val="28"/>
              </w:rPr>
              <w:t>Адсорбционная Хроматография. Тонкослойная хроматография (ТСХ). Сущность метода ТСХ. Коэффициент подвижности, относительный коэффициент подвижности, степень (критерий) разделения, коэффициент разделения. Материалы и растворители, применяемые в методе ТСХ.</w:t>
            </w:r>
          </w:p>
          <w:p w14:paraId="65F140F1" w14:textId="3D33B71E" w:rsidR="007F5897" w:rsidRDefault="007F5897" w:rsidP="003B7AA2">
            <w:pPr>
              <w:pStyle w:val="1"/>
              <w:ind w:left="0" w:right="200" w:firstLine="697"/>
            </w:pPr>
            <w:r w:rsidRPr="004B58F1">
              <w:rPr>
                <w:rStyle w:val="ad"/>
                <w:bCs/>
                <w:i w:val="0"/>
                <w:szCs w:val="28"/>
              </w:rPr>
              <w:t>2. Алкины</w:t>
            </w:r>
            <w:r w:rsidRPr="004B58F1">
              <w:rPr>
                <w:rStyle w:val="ad"/>
                <w:b/>
                <w:bCs/>
                <w:szCs w:val="28"/>
              </w:rPr>
              <w:t>.</w:t>
            </w:r>
            <w:r w:rsidRPr="004B58F1">
              <w:rPr>
                <w:szCs w:val="28"/>
              </w:rPr>
              <w:t xml:space="preserve"> Номенклатура, способы получения. Реакции </w:t>
            </w:r>
            <w:proofErr w:type="spellStart"/>
            <w:r w:rsidRPr="004B58F1">
              <w:rPr>
                <w:szCs w:val="28"/>
              </w:rPr>
              <w:t>электрофильного</w:t>
            </w:r>
            <w:proofErr w:type="spellEnd"/>
            <w:r w:rsidRPr="004B58F1">
              <w:rPr>
                <w:szCs w:val="28"/>
              </w:rPr>
              <w:t xml:space="preserve"> присоединения. Гидратация ацетилена (реакция М.Г. </w:t>
            </w:r>
            <w:proofErr w:type="spellStart"/>
            <w:r w:rsidRPr="004B58F1">
              <w:rPr>
                <w:szCs w:val="28"/>
              </w:rPr>
              <w:t>Кучерова</w:t>
            </w:r>
            <w:proofErr w:type="spellEnd"/>
            <w:r w:rsidRPr="004B58F1">
              <w:rPr>
                <w:szCs w:val="28"/>
              </w:rPr>
              <w:t xml:space="preserve">). СН-кислотные свойств </w:t>
            </w:r>
            <w:proofErr w:type="spellStart"/>
            <w:r w:rsidRPr="004B58F1">
              <w:rPr>
                <w:szCs w:val="28"/>
              </w:rPr>
              <w:t>алкинов</w:t>
            </w:r>
            <w:proofErr w:type="spellEnd"/>
            <w:r w:rsidRPr="004B58F1">
              <w:rPr>
                <w:szCs w:val="28"/>
              </w:rPr>
              <w:t xml:space="preserve">. Методы спектроскопии в идентификации </w:t>
            </w:r>
            <w:proofErr w:type="spellStart"/>
            <w:r w:rsidRPr="004B58F1">
              <w:rPr>
                <w:szCs w:val="28"/>
              </w:rPr>
              <w:t>алкинов</w:t>
            </w:r>
            <w:proofErr w:type="spellEnd"/>
            <w:r w:rsidRPr="004B58F1">
              <w:rPr>
                <w:szCs w:val="28"/>
              </w:rPr>
              <w:t xml:space="preserve">. Экологические аспекты в применении </w:t>
            </w:r>
            <w:proofErr w:type="spellStart"/>
            <w:r w:rsidRPr="004B58F1">
              <w:rPr>
                <w:szCs w:val="28"/>
              </w:rPr>
              <w:t>алкинов</w:t>
            </w:r>
            <w:proofErr w:type="spellEnd"/>
            <w:r w:rsidRPr="004B58F1">
              <w:rPr>
                <w:szCs w:val="28"/>
              </w:rPr>
              <w:t xml:space="preserve"> и продуктов синтеза на их основе.</w:t>
            </w:r>
          </w:p>
        </w:tc>
      </w:tr>
      <w:tr w:rsidR="007F5897" w14:paraId="5C4B5516" w14:textId="77777777" w:rsidTr="00F04EEB">
        <w:tc>
          <w:tcPr>
            <w:tcW w:w="4547" w:type="dxa"/>
            <w:tcBorders>
              <w:left w:val="single" w:sz="1" w:space="0" w:color="000000"/>
              <w:bottom w:val="single" w:sz="1" w:space="0" w:color="000000"/>
            </w:tcBorders>
            <w:shd w:val="clear" w:color="auto" w:fill="auto"/>
            <w:vAlign w:val="center"/>
          </w:tcPr>
          <w:p w14:paraId="2B065D4A" w14:textId="77777777" w:rsidR="007F5897" w:rsidRPr="00B14E09" w:rsidRDefault="007F5897" w:rsidP="00CD34CC">
            <w:pPr>
              <w:spacing w:line="240" w:lineRule="auto"/>
              <w:rPr>
                <w:rFonts w:ascii="Times New Roman" w:hAnsi="Times New Roman" w:cs="Times New Roman"/>
              </w:rPr>
            </w:pPr>
            <w:r w:rsidRPr="00B14E09">
              <w:rPr>
                <w:rFonts w:ascii="Times New Roman" w:hAnsi="Times New Roman" w:cs="Times New Roman"/>
              </w:rPr>
              <w:t>Дата утверждения: __.__.______</w:t>
            </w:r>
          </w:p>
        </w:tc>
        <w:tc>
          <w:tcPr>
            <w:tcW w:w="5106" w:type="dxa"/>
            <w:tcBorders>
              <w:left w:val="single" w:sz="1" w:space="0" w:color="000000"/>
              <w:bottom w:val="single" w:sz="1" w:space="0" w:color="000000"/>
              <w:right w:val="single" w:sz="1" w:space="0" w:color="000000"/>
            </w:tcBorders>
            <w:shd w:val="clear" w:color="auto" w:fill="auto"/>
            <w:vAlign w:val="center"/>
          </w:tcPr>
          <w:p w14:paraId="2E35AD6F" w14:textId="77777777" w:rsidR="007F5897" w:rsidRPr="00B14E09" w:rsidRDefault="007F5897" w:rsidP="00CD34CC">
            <w:pPr>
              <w:spacing w:line="240" w:lineRule="auto"/>
              <w:jc w:val="center"/>
              <w:rPr>
                <w:rFonts w:ascii="Times New Roman" w:hAnsi="Times New Roman" w:cs="Times New Roman"/>
              </w:rPr>
            </w:pPr>
            <w:r w:rsidRPr="00B14E09">
              <w:rPr>
                <w:rFonts w:ascii="Times New Roman" w:hAnsi="Times New Roman" w:cs="Times New Roman"/>
              </w:rPr>
              <w:t>Заведующий кафедрой ______________________________</w:t>
            </w:r>
          </w:p>
        </w:tc>
      </w:tr>
    </w:tbl>
    <w:p w14:paraId="510C1E0F" w14:textId="77777777" w:rsidR="007F5897" w:rsidRDefault="007F5897" w:rsidP="00CD34CC">
      <w:pPr>
        <w:pStyle w:val="docdata"/>
        <w:spacing w:before="0" w:beforeAutospacing="0" w:after="0" w:afterAutospacing="0"/>
        <w:rPr>
          <w:b/>
          <w:bCs/>
          <w:color w:val="000000"/>
          <w:sz w:val="28"/>
          <w:szCs w:val="28"/>
        </w:rPr>
      </w:pPr>
    </w:p>
    <w:p w14:paraId="61C0E478" w14:textId="6F25C1C3" w:rsidR="0027401B" w:rsidRDefault="0027401B" w:rsidP="00CD34CC">
      <w:pPr>
        <w:pStyle w:val="a3"/>
        <w:spacing w:line="240" w:lineRule="auto"/>
        <w:ind w:left="0"/>
        <w:jc w:val="center"/>
        <w:rPr>
          <w:rFonts w:ascii="Times New Roman" w:hAnsi="Times New Roman" w:cs="Times New Roman"/>
          <w:b/>
          <w:color w:val="FF0000"/>
          <w:sz w:val="28"/>
          <w:szCs w:val="28"/>
        </w:rPr>
      </w:pPr>
    </w:p>
    <w:p w14:paraId="16875479" w14:textId="60C05888" w:rsidR="00CD34CC" w:rsidRDefault="00CD34CC" w:rsidP="00CD34CC">
      <w:pPr>
        <w:pStyle w:val="a3"/>
        <w:spacing w:line="240" w:lineRule="auto"/>
        <w:ind w:left="0"/>
        <w:jc w:val="center"/>
        <w:rPr>
          <w:rFonts w:ascii="Times New Roman" w:hAnsi="Times New Roman" w:cs="Times New Roman"/>
          <w:b/>
          <w:color w:val="FF0000"/>
          <w:sz w:val="28"/>
          <w:szCs w:val="28"/>
        </w:rPr>
      </w:pPr>
    </w:p>
    <w:p w14:paraId="4E114A8C" w14:textId="0865C158" w:rsidR="00CD34CC" w:rsidRDefault="00CD34CC" w:rsidP="00CD34CC">
      <w:pPr>
        <w:pStyle w:val="a3"/>
        <w:spacing w:line="240" w:lineRule="auto"/>
        <w:ind w:left="0"/>
        <w:jc w:val="center"/>
        <w:rPr>
          <w:rFonts w:ascii="Times New Roman" w:hAnsi="Times New Roman" w:cs="Times New Roman"/>
          <w:b/>
          <w:color w:val="FF0000"/>
          <w:sz w:val="28"/>
          <w:szCs w:val="28"/>
        </w:rPr>
      </w:pPr>
    </w:p>
    <w:p w14:paraId="42B6F056" w14:textId="7F2EE2E3" w:rsidR="00CD34CC" w:rsidRDefault="00CD34CC" w:rsidP="00CD34CC">
      <w:pPr>
        <w:pStyle w:val="a3"/>
        <w:spacing w:line="240" w:lineRule="auto"/>
        <w:ind w:left="0"/>
        <w:jc w:val="center"/>
        <w:rPr>
          <w:rFonts w:ascii="Times New Roman" w:hAnsi="Times New Roman" w:cs="Times New Roman"/>
          <w:b/>
          <w:color w:val="FF0000"/>
          <w:sz w:val="28"/>
          <w:szCs w:val="28"/>
        </w:rPr>
      </w:pPr>
    </w:p>
    <w:p w14:paraId="44C321E4" w14:textId="0CF7F263" w:rsidR="00CD34CC" w:rsidRDefault="00CD34CC" w:rsidP="00CD34CC">
      <w:pPr>
        <w:pStyle w:val="a3"/>
        <w:spacing w:line="240" w:lineRule="auto"/>
        <w:ind w:left="0"/>
        <w:jc w:val="center"/>
        <w:rPr>
          <w:rFonts w:ascii="Times New Roman" w:hAnsi="Times New Roman" w:cs="Times New Roman"/>
          <w:b/>
          <w:color w:val="FF0000"/>
          <w:sz w:val="28"/>
          <w:szCs w:val="28"/>
        </w:rPr>
      </w:pPr>
    </w:p>
    <w:p w14:paraId="1F1A692E" w14:textId="5341B970" w:rsidR="00CD34CC" w:rsidRDefault="00CD34CC" w:rsidP="00CD34CC">
      <w:pPr>
        <w:pStyle w:val="a3"/>
        <w:spacing w:line="240" w:lineRule="auto"/>
        <w:ind w:left="0"/>
        <w:jc w:val="center"/>
        <w:rPr>
          <w:rFonts w:ascii="Times New Roman" w:hAnsi="Times New Roman" w:cs="Times New Roman"/>
          <w:b/>
          <w:color w:val="FF0000"/>
          <w:sz w:val="28"/>
          <w:szCs w:val="28"/>
        </w:rPr>
      </w:pPr>
    </w:p>
    <w:p w14:paraId="1B73F294" w14:textId="4A2DD907" w:rsidR="00CD34CC" w:rsidRDefault="00CD34CC" w:rsidP="00CD34CC">
      <w:pPr>
        <w:pStyle w:val="a3"/>
        <w:spacing w:line="240" w:lineRule="auto"/>
        <w:ind w:left="0"/>
        <w:jc w:val="center"/>
        <w:rPr>
          <w:rFonts w:ascii="Times New Roman" w:hAnsi="Times New Roman" w:cs="Times New Roman"/>
          <w:b/>
          <w:color w:val="FF0000"/>
          <w:sz w:val="28"/>
          <w:szCs w:val="28"/>
        </w:rPr>
      </w:pPr>
    </w:p>
    <w:p w14:paraId="5BEBC366" w14:textId="7EB4026F" w:rsidR="00CD34CC" w:rsidRDefault="00CD34CC" w:rsidP="00CD34CC">
      <w:pPr>
        <w:pStyle w:val="a3"/>
        <w:spacing w:line="240" w:lineRule="auto"/>
        <w:ind w:left="0"/>
        <w:jc w:val="center"/>
        <w:rPr>
          <w:rFonts w:ascii="Times New Roman" w:hAnsi="Times New Roman" w:cs="Times New Roman"/>
          <w:b/>
          <w:color w:val="FF0000"/>
          <w:sz w:val="28"/>
          <w:szCs w:val="28"/>
        </w:rPr>
      </w:pPr>
    </w:p>
    <w:p w14:paraId="5ACE491E" w14:textId="36D7FA36" w:rsidR="00CD34CC" w:rsidRDefault="00CD34CC" w:rsidP="00CD34CC">
      <w:pPr>
        <w:pStyle w:val="a3"/>
        <w:spacing w:line="240" w:lineRule="auto"/>
        <w:ind w:left="0"/>
        <w:jc w:val="center"/>
        <w:rPr>
          <w:rFonts w:ascii="Times New Roman" w:hAnsi="Times New Roman" w:cs="Times New Roman"/>
          <w:b/>
          <w:color w:val="FF0000"/>
          <w:sz w:val="28"/>
          <w:szCs w:val="28"/>
        </w:rPr>
      </w:pPr>
    </w:p>
    <w:p w14:paraId="16A6BC31" w14:textId="158E5DB9" w:rsidR="00CD34CC" w:rsidRDefault="00CD34CC" w:rsidP="00CD34CC">
      <w:pPr>
        <w:pStyle w:val="a3"/>
        <w:spacing w:line="240" w:lineRule="auto"/>
        <w:ind w:left="0"/>
        <w:jc w:val="center"/>
        <w:rPr>
          <w:rFonts w:ascii="Times New Roman" w:hAnsi="Times New Roman" w:cs="Times New Roman"/>
          <w:b/>
          <w:color w:val="FF0000"/>
          <w:sz w:val="28"/>
          <w:szCs w:val="28"/>
        </w:rPr>
      </w:pPr>
    </w:p>
    <w:p w14:paraId="11AE4559" w14:textId="65A71137" w:rsidR="00CD34CC" w:rsidRDefault="00CD34CC" w:rsidP="00CD34CC">
      <w:pPr>
        <w:pStyle w:val="a3"/>
        <w:spacing w:line="240" w:lineRule="auto"/>
        <w:ind w:left="0"/>
        <w:jc w:val="center"/>
        <w:rPr>
          <w:rFonts w:ascii="Times New Roman" w:hAnsi="Times New Roman" w:cs="Times New Roman"/>
          <w:b/>
          <w:color w:val="FF0000"/>
          <w:sz w:val="28"/>
          <w:szCs w:val="28"/>
        </w:rPr>
      </w:pPr>
    </w:p>
    <w:p w14:paraId="554C596C" w14:textId="6D0F7A65" w:rsidR="00CD34CC" w:rsidRDefault="00CD34CC" w:rsidP="00CD34CC">
      <w:pPr>
        <w:pStyle w:val="a3"/>
        <w:spacing w:line="240" w:lineRule="auto"/>
        <w:ind w:left="0"/>
        <w:jc w:val="center"/>
        <w:rPr>
          <w:rFonts w:ascii="Times New Roman" w:hAnsi="Times New Roman" w:cs="Times New Roman"/>
          <w:b/>
          <w:color w:val="FF0000"/>
          <w:sz w:val="28"/>
          <w:szCs w:val="28"/>
        </w:rPr>
      </w:pPr>
    </w:p>
    <w:p w14:paraId="05D75FB1" w14:textId="327ECB77" w:rsidR="00CD34CC" w:rsidRDefault="00CD34CC" w:rsidP="00CD34CC">
      <w:pPr>
        <w:pStyle w:val="a3"/>
        <w:spacing w:line="240" w:lineRule="auto"/>
        <w:ind w:left="0"/>
        <w:jc w:val="center"/>
        <w:rPr>
          <w:rFonts w:ascii="Times New Roman" w:hAnsi="Times New Roman" w:cs="Times New Roman"/>
          <w:b/>
          <w:color w:val="FF0000"/>
          <w:sz w:val="28"/>
          <w:szCs w:val="28"/>
        </w:rPr>
      </w:pPr>
    </w:p>
    <w:p w14:paraId="4550569E" w14:textId="2CEFA479" w:rsidR="00CD34CC" w:rsidRDefault="00CD34CC" w:rsidP="00CD34CC">
      <w:pPr>
        <w:pStyle w:val="a3"/>
        <w:spacing w:line="240" w:lineRule="auto"/>
        <w:ind w:left="0"/>
        <w:jc w:val="center"/>
        <w:rPr>
          <w:rFonts w:ascii="Times New Roman" w:hAnsi="Times New Roman" w:cs="Times New Roman"/>
          <w:b/>
          <w:color w:val="FF0000"/>
          <w:sz w:val="28"/>
          <w:szCs w:val="28"/>
        </w:rPr>
      </w:pPr>
    </w:p>
    <w:p w14:paraId="0085884F" w14:textId="1DCAE3B7" w:rsidR="003B7AA2" w:rsidRDefault="003B7AA2" w:rsidP="00CD34CC">
      <w:pPr>
        <w:pStyle w:val="a3"/>
        <w:spacing w:line="240" w:lineRule="auto"/>
        <w:ind w:left="0"/>
        <w:jc w:val="center"/>
        <w:rPr>
          <w:rFonts w:ascii="Times New Roman" w:hAnsi="Times New Roman" w:cs="Times New Roman"/>
          <w:b/>
          <w:color w:val="FF0000"/>
          <w:sz w:val="28"/>
          <w:szCs w:val="28"/>
        </w:rPr>
      </w:pPr>
    </w:p>
    <w:p w14:paraId="0B8EB2FC" w14:textId="00BBCF1A" w:rsidR="003B7AA2" w:rsidRDefault="003B7AA2" w:rsidP="00CD34CC">
      <w:pPr>
        <w:pStyle w:val="a3"/>
        <w:spacing w:line="240" w:lineRule="auto"/>
        <w:ind w:left="0"/>
        <w:jc w:val="center"/>
        <w:rPr>
          <w:rFonts w:ascii="Times New Roman" w:hAnsi="Times New Roman" w:cs="Times New Roman"/>
          <w:b/>
          <w:color w:val="FF0000"/>
          <w:sz w:val="28"/>
          <w:szCs w:val="28"/>
        </w:rPr>
      </w:pPr>
    </w:p>
    <w:p w14:paraId="4004DBA8" w14:textId="156B9340" w:rsidR="003B7AA2" w:rsidRDefault="003B7AA2" w:rsidP="00CD34CC">
      <w:pPr>
        <w:pStyle w:val="a3"/>
        <w:spacing w:line="240" w:lineRule="auto"/>
        <w:ind w:left="0"/>
        <w:jc w:val="center"/>
        <w:rPr>
          <w:rFonts w:ascii="Times New Roman" w:hAnsi="Times New Roman" w:cs="Times New Roman"/>
          <w:b/>
          <w:color w:val="FF0000"/>
          <w:sz w:val="28"/>
          <w:szCs w:val="28"/>
        </w:rPr>
      </w:pPr>
    </w:p>
    <w:p w14:paraId="5AFCCDAC" w14:textId="77777777" w:rsidR="003B7AA2" w:rsidRPr="00A26D81" w:rsidRDefault="003B7AA2" w:rsidP="00CD34CC">
      <w:pPr>
        <w:pStyle w:val="a3"/>
        <w:spacing w:line="240" w:lineRule="auto"/>
        <w:ind w:left="0"/>
        <w:jc w:val="center"/>
        <w:rPr>
          <w:rFonts w:ascii="Times New Roman" w:hAnsi="Times New Roman" w:cs="Times New Roman"/>
          <w:b/>
          <w:color w:val="FF0000"/>
          <w:sz w:val="28"/>
          <w:szCs w:val="28"/>
        </w:rPr>
      </w:pPr>
      <w:bookmarkStart w:id="0" w:name="_GoBack"/>
      <w:bookmarkEnd w:id="0"/>
    </w:p>
    <w:p w14:paraId="65D8A4FD" w14:textId="0A2D85EF" w:rsidR="00D671BF" w:rsidRDefault="00FC0897" w:rsidP="00CD34CC">
      <w:pPr>
        <w:pStyle w:val="docdata"/>
        <w:spacing w:before="0" w:beforeAutospacing="0" w:after="0" w:afterAutospacing="0"/>
        <w:jc w:val="center"/>
        <w:rPr>
          <w:b/>
          <w:bCs/>
          <w:color w:val="000000"/>
          <w:sz w:val="28"/>
          <w:szCs w:val="28"/>
        </w:rPr>
      </w:pPr>
      <w:r w:rsidRPr="00A26D81">
        <w:rPr>
          <w:b/>
          <w:bCs/>
          <w:color w:val="000000"/>
          <w:sz w:val="28"/>
          <w:szCs w:val="28"/>
        </w:rPr>
        <w:lastRenderedPageBreak/>
        <w:t>СПИСОК ЛИТЕРАТУРЫ</w:t>
      </w:r>
    </w:p>
    <w:p w14:paraId="0F77CEA3" w14:textId="77777777" w:rsidR="00D46AC4" w:rsidRPr="00A26D81" w:rsidRDefault="00D46AC4" w:rsidP="00CD34CC">
      <w:pPr>
        <w:pStyle w:val="docdata"/>
        <w:spacing w:before="0" w:beforeAutospacing="0" w:after="0" w:afterAutospacing="0"/>
        <w:jc w:val="center"/>
        <w:rPr>
          <w:sz w:val="28"/>
          <w:szCs w:val="28"/>
        </w:rPr>
      </w:pPr>
    </w:p>
    <w:p w14:paraId="4367ED4D" w14:textId="77777777" w:rsidR="00AC505E" w:rsidRPr="00970DD1" w:rsidRDefault="00AC505E" w:rsidP="00CD34CC">
      <w:pPr>
        <w:numPr>
          <w:ilvl w:val="0"/>
          <w:numId w:val="27"/>
        </w:numPr>
        <w:tabs>
          <w:tab w:val="clear" w:pos="990"/>
          <w:tab w:val="num" w:pos="0"/>
        </w:tabs>
        <w:spacing w:after="0" w:line="240" w:lineRule="auto"/>
        <w:ind w:left="0" w:firstLine="709"/>
        <w:jc w:val="both"/>
        <w:rPr>
          <w:rFonts w:ascii="Times New Roman" w:hAnsi="Times New Roman"/>
          <w:b/>
          <w:i/>
          <w:sz w:val="28"/>
          <w:szCs w:val="28"/>
        </w:rPr>
      </w:pPr>
      <w:r w:rsidRPr="00970DD1">
        <w:rPr>
          <w:rFonts w:ascii="Times New Roman" w:hAnsi="Times New Roman"/>
          <w:sz w:val="28"/>
          <w:szCs w:val="28"/>
        </w:rPr>
        <w:t>Ахметов Н.С. Неорганическая химия. М.: Высшая школа, 2009.</w:t>
      </w:r>
    </w:p>
    <w:p w14:paraId="050771E0" w14:textId="77777777" w:rsidR="00AC505E" w:rsidRPr="00970DD1" w:rsidRDefault="00AC505E" w:rsidP="00CD34CC">
      <w:pPr>
        <w:numPr>
          <w:ilvl w:val="0"/>
          <w:numId w:val="27"/>
        </w:numPr>
        <w:tabs>
          <w:tab w:val="clear" w:pos="990"/>
          <w:tab w:val="num" w:pos="0"/>
        </w:tabs>
        <w:spacing w:after="0" w:line="240" w:lineRule="auto"/>
        <w:ind w:left="0" w:firstLine="709"/>
        <w:jc w:val="both"/>
        <w:rPr>
          <w:rFonts w:ascii="Times New Roman" w:hAnsi="Times New Roman"/>
          <w:sz w:val="28"/>
          <w:szCs w:val="28"/>
        </w:rPr>
      </w:pPr>
      <w:r w:rsidRPr="00970DD1">
        <w:rPr>
          <w:rFonts w:ascii="Times New Roman" w:hAnsi="Times New Roman"/>
          <w:sz w:val="28"/>
          <w:szCs w:val="28"/>
        </w:rPr>
        <w:t>Некрасов Б.В. Основы общей химии, т.1-2. Изд. 4-ое.  С.-Пб.: Лань, 2005.</w:t>
      </w:r>
    </w:p>
    <w:p w14:paraId="09A85C1F" w14:textId="77777777" w:rsidR="00AC505E" w:rsidRPr="00970DD1" w:rsidRDefault="00AC505E" w:rsidP="00CD34CC">
      <w:pPr>
        <w:numPr>
          <w:ilvl w:val="0"/>
          <w:numId w:val="27"/>
        </w:numPr>
        <w:tabs>
          <w:tab w:val="clear" w:pos="990"/>
          <w:tab w:val="num" w:pos="0"/>
        </w:tabs>
        <w:spacing w:after="0" w:line="240" w:lineRule="auto"/>
        <w:ind w:left="0" w:firstLine="709"/>
        <w:jc w:val="both"/>
        <w:rPr>
          <w:rFonts w:ascii="Times New Roman" w:hAnsi="Times New Roman"/>
          <w:sz w:val="28"/>
          <w:szCs w:val="28"/>
        </w:rPr>
      </w:pPr>
      <w:r w:rsidRPr="00970DD1">
        <w:rPr>
          <w:rFonts w:ascii="Times New Roman" w:hAnsi="Times New Roman"/>
          <w:sz w:val="28"/>
          <w:szCs w:val="28"/>
        </w:rPr>
        <w:t xml:space="preserve">Третьяков Ю.Д., Мартыненко Л.И., Григорьев А.Н. , </w:t>
      </w:r>
      <w:proofErr w:type="spellStart"/>
      <w:r w:rsidRPr="00970DD1">
        <w:rPr>
          <w:rFonts w:ascii="Times New Roman" w:hAnsi="Times New Roman"/>
          <w:sz w:val="28"/>
          <w:szCs w:val="28"/>
        </w:rPr>
        <w:t>Цивадзе</w:t>
      </w:r>
      <w:proofErr w:type="spellEnd"/>
      <w:r w:rsidRPr="00970DD1">
        <w:rPr>
          <w:rFonts w:ascii="Times New Roman" w:hAnsi="Times New Roman"/>
          <w:sz w:val="28"/>
          <w:szCs w:val="28"/>
        </w:rPr>
        <w:t xml:space="preserve"> А.Ю.. Неорганическая химия, т. 1-3. /Под ред. Ю.Д. Третьякова. М.: Изд-во МГУ, 2002-2007.</w:t>
      </w:r>
    </w:p>
    <w:p w14:paraId="1AE2B827" w14:textId="77777777" w:rsidR="00AC505E" w:rsidRPr="00970DD1" w:rsidRDefault="00AC505E" w:rsidP="00CD34CC">
      <w:pPr>
        <w:numPr>
          <w:ilvl w:val="0"/>
          <w:numId w:val="27"/>
        </w:numPr>
        <w:tabs>
          <w:tab w:val="clear" w:pos="990"/>
          <w:tab w:val="num" w:pos="0"/>
        </w:tabs>
        <w:spacing w:after="0" w:line="240" w:lineRule="auto"/>
        <w:ind w:left="0" w:firstLine="709"/>
        <w:jc w:val="both"/>
        <w:rPr>
          <w:rFonts w:ascii="Times New Roman" w:hAnsi="Times New Roman"/>
          <w:sz w:val="28"/>
          <w:szCs w:val="28"/>
        </w:rPr>
      </w:pPr>
      <w:r w:rsidRPr="00970DD1">
        <w:rPr>
          <w:rFonts w:ascii="Times New Roman" w:hAnsi="Times New Roman"/>
          <w:sz w:val="28"/>
          <w:szCs w:val="28"/>
        </w:rPr>
        <w:t xml:space="preserve">Медведев Ю.Н., Петрищева Л.П., Золотов М.А. Избранные главы общей химии. Мичуринск: </w:t>
      </w:r>
      <w:proofErr w:type="spellStart"/>
      <w:r w:rsidRPr="00970DD1">
        <w:rPr>
          <w:rFonts w:ascii="Times New Roman" w:hAnsi="Times New Roman"/>
          <w:sz w:val="28"/>
          <w:szCs w:val="28"/>
        </w:rPr>
        <w:t>издат</w:t>
      </w:r>
      <w:proofErr w:type="spellEnd"/>
      <w:r w:rsidRPr="00970DD1">
        <w:rPr>
          <w:rFonts w:ascii="Times New Roman" w:hAnsi="Times New Roman"/>
          <w:sz w:val="28"/>
          <w:szCs w:val="28"/>
        </w:rPr>
        <w:t>-во МГПИ, 2001.</w:t>
      </w:r>
    </w:p>
    <w:p w14:paraId="06BF6E10" w14:textId="77777777" w:rsidR="00AC505E" w:rsidRPr="00970DD1" w:rsidRDefault="00AC505E" w:rsidP="00CD34CC">
      <w:pPr>
        <w:numPr>
          <w:ilvl w:val="0"/>
          <w:numId w:val="27"/>
        </w:numPr>
        <w:tabs>
          <w:tab w:val="clear" w:pos="990"/>
          <w:tab w:val="num" w:pos="0"/>
        </w:tabs>
        <w:spacing w:before="100" w:beforeAutospacing="1" w:after="100" w:afterAutospacing="1" w:line="240" w:lineRule="auto"/>
        <w:ind w:left="0" w:firstLine="709"/>
        <w:jc w:val="both"/>
        <w:outlineLvl w:val="2"/>
        <w:rPr>
          <w:rFonts w:ascii="Times New Roman" w:eastAsia="Times New Roman" w:hAnsi="Times New Roman"/>
          <w:bCs/>
          <w:sz w:val="28"/>
          <w:szCs w:val="28"/>
          <w:lang w:eastAsia="ru-RU"/>
        </w:rPr>
      </w:pPr>
      <w:proofErr w:type="spellStart"/>
      <w:r w:rsidRPr="00970DD1">
        <w:rPr>
          <w:rFonts w:ascii="Times New Roman" w:eastAsia="Times New Roman" w:hAnsi="Times New Roman"/>
          <w:bCs/>
          <w:sz w:val="28"/>
          <w:szCs w:val="28"/>
          <w:lang w:eastAsia="ru-RU"/>
        </w:rPr>
        <w:t>Травень</w:t>
      </w:r>
      <w:proofErr w:type="spellEnd"/>
      <w:r w:rsidRPr="00970DD1">
        <w:rPr>
          <w:rFonts w:ascii="Times New Roman" w:eastAsia="Times New Roman" w:hAnsi="Times New Roman"/>
          <w:bCs/>
          <w:sz w:val="28"/>
          <w:szCs w:val="28"/>
          <w:lang w:eastAsia="ru-RU"/>
        </w:rPr>
        <w:t xml:space="preserve"> В.Ф. Органическая химия. М.; Академкнига, 2004. Т. 1-2. 727 с. </w:t>
      </w:r>
    </w:p>
    <w:p w14:paraId="78EE10A2" w14:textId="77777777" w:rsidR="00AC505E" w:rsidRPr="00970DD1" w:rsidRDefault="00AC505E" w:rsidP="00CD34CC">
      <w:pPr>
        <w:numPr>
          <w:ilvl w:val="0"/>
          <w:numId w:val="27"/>
        </w:numPr>
        <w:tabs>
          <w:tab w:val="clear" w:pos="990"/>
          <w:tab w:val="num" w:pos="0"/>
        </w:tabs>
        <w:spacing w:before="100" w:beforeAutospacing="1" w:after="100" w:afterAutospacing="1" w:line="240" w:lineRule="auto"/>
        <w:ind w:left="0" w:firstLine="709"/>
        <w:jc w:val="both"/>
        <w:outlineLvl w:val="2"/>
        <w:rPr>
          <w:rFonts w:ascii="Times New Roman" w:eastAsia="Times New Roman" w:hAnsi="Times New Roman"/>
          <w:bCs/>
          <w:sz w:val="28"/>
          <w:szCs w:val="28"/>
          <w:lang w:eastAsia="ru-RU"/>
        </w:rPr>
      </w:pPr>
      <w:r w:rsidRPr="00970DD1">
        <w:rPr>
          <w:rFonts w:ascii="Times New Roman" w:eastAsia="Times New Roman" w:hAnsi="Times New Roman"/>
          <w:bCs/>
          <w:sz w:val="28"/>
          <w:szCs w:val="28"/>
          <w:lang w:eastAsia="ru-RU"/>
        </w:rPr>
        <w:t xml:space="preserve"> Терней А. Современная органическая химия. М.; Мир,1981. Т.1-2. 678с. </w:t>
      </w:r>
    </w:p>
    <w:p w14:paraId="6001193A" w14:textId="77777777" w:rsidR="00AC505E" w:rsidRPr="000B0571" w:rsidRDefault="00AC505E" w:rsidP="00CD34CC">
      <w:pPr>
        <w:numPr>
          <w:ilvl w:val="0"/>
          <w:numId w:val="27"/>
        </w:numPr>
        <w:tabs>
          <w:tab w:val="clear" w:pos="990"/>
          <w:tab w:val="num" w:pos="0"/>
        </w:tabs>
        <w:spacing w:before="100" w:beforeAutospacing="1" w:after="100" w:afterAutospacing="1" w:line="240" w:lineRule="auto"/>
        <w:ind w:left="0" w:firstLine="709"/>
        <w:jc w:val="both"/>
        <w:outlineLvl w:val="2"/>
        <w:rPr>
          <w:rFonts w:ascii="Times New Roman" w:hAnsi="Times New Roman"/>
          <w:sz w:val="28"/>
          <w:szCs w:val="28"/>
        </w:rPr>
      </w:pPr>
      <w:r w:rsidRPr="000B0571">
        <w:rPr>
          <w:rFonts w:ascii="Times New Roman" w:eastAsia="Times New Roman" w:hAnsi="Times New Roman"/>
          <w:bCs/>
          <w:sz w:val="28"/>
          <w:szCs w:val="28"/>
          <w:lang w:eastAsia="ru-RU"/>
        </w:rPr>
        <w:t xml:space="preserve"> </w:t>
      </w:r>
      <w:r w:rsidRPr="000B0571">
        <w:rPr>
          <w:rFonts w:ascii="Times New Roman" w:hAnsi="Times New Roman"/>
          <w:sz w:val="28"/>
          <w:szCs w:val="28"/>
        </w:rPr>
        <w:t>Герасимов Я.И. и др. Курс физической химии. – М.: Химия, 1969. Т. 1-2.</w:t>
      </w:r>
    </w:p>
    <w:p w14:paraId="2531A202" w14:textId="77777777" w:rsidR="00AC505E" w:rsidRPr="00970DD1" w:rsidRDefault="00AC505E" w:rsidP="00CD34CC">
      <w:pPr>
        <w:pStyle w:val="numer"/>
        <w:numPr>
          <w:ilvl w:val="0"/>
          <w:numId w:val="27"/>
        </w:numPr>
        <w:tabs>
          <w:tab w:val="clear" w:pos="990"/>
          <w:tab w:val="num" w:pos="0"/>
        </w:tabs>
        <w:ind w:left="0" w:firstLine="709"/>
        <w:jc w:val="both"/>
        <w:rPr>
          <w:sz w:val="28"/>
          <w:szCs w:val="28"/>
        </w:rPr>
      </w:pPr>
      <w:proofErr w:type="spellStart"/>
      <w:r w:rsidRPr="00970DD1">
        <w:rPr>
          <w:sz w:val="28"/>
          <w:szCs w:val="28"/>
        </w:rPr>
        <w:t>Даниэльс</w:t>
      </w:r>
      <w:proofErr w:type="spellEnd"/>
      <w:r w:rsidRPr="00970DD1">
        <w:rPr>
          <w:sz w:val="28"/>
          <w:szCs w:val="28"/>
        </w:rPr>
        <w:t xml:space="preserve"> Ф., </w:t>
      </w:r>
      <w:proofErr w:type="spellStart"/>
      <w:r w:rsidRPr="00970DD1">
        <w:rPr>
          <w:sz w:val="28"/>
          <w:szCs w:val="28"/>
        </w:rPr>
        <w:t>Олберти</w:t>
      </w:r>
      <w:proofErr w:type="spellEnd"/>
      <w:r w:rsidRPr="00970DD1">
        <w:rPr>
          <w:sz w:val="28"/>
          <w:szCs w:val="28"/>
        </w:rPr>
        <w:t xml:space="preserve"> Р. Физическая химия – М.: Мир, 1978.</w:t>
      </w:r>
    </w:p>
    <w:p w14:paraId="7C20FBB1" w14:textId="77777777" w:rsidR="00AC505E" w:rsidRPr="00970DD1" w:rsidRDefault="00AC505E" w:rsidP="00CD34CC">
      <w:pPr>
        <w:pStyle w:val="numer"/>
        <w:numPr>
          <w:ilvl w:val="0"/>
          <w:numId w:val="27"/>
        </w:numPr>
        <w:tabs>
          <w:tab w:val="clear" w:pos="990"/>
          <w:tab w:val="num" w:pos="0"/>
        </w:tabs>
        <w:ind w:left="0" w:firstLine="709"/>
        <w:jc w:val="both"/>
        <w:rPr>
          <w:sz w:val="28"/>
          <w:szCs w:val="28"/>
        </w:rPr>
      </w:pPr>
      <w:r w:rsidRPr="00970DD1">
        <w:rPr>
          <w:sz w:val="28"/>
          <w:szCs w:val="28"/>
        </w:rPr>
        <w:t>Еремин Е.Н. Основы химической термодинамики. – М.: Высшая школа, 1978.</w:t>
      </w:r>
    </w:p>
    <w:p w14:paraId="1864B4C2" w14:textId="77777777" w:rsidR="00AC505E" w:rsidRPr="00970DD1" w:rsidRDefault="00AC505E" w:rsidP="00CD34CC">
      <w:pPr>
        <w:pStyle w:val="numer"/>
        <w:numPr>
          <w:ilvl w:val="0"/>
          <w:numId w:val="27"/>
        </w:numPr>
        <w:tabs>
          <w:tab w:val="clear" w:pos="990"/>
          <w:tab w:val="num" w:pos="0"/>
        </w:tabs>
        <w:ind w:left="0" w:firstLine="709"/>
        <w:jc w:val="both"/>
        <w:rPr>
          <w:sz w:val="28"/>
          <w:szCs w:val="28"/>
        </w:rPr>
      </w:pPr>
      <w:r w:rsidRPr="00970DD1">
        <w:rPr>
          <w:sz w:val="28"/>
          <w:szCs w:val="28"/>
        </w:rPr>
        <w:t>Еремин Е.Н. Основы химической кинетики. – М.: Высшая школа, 1976.</w:t>
      </w:r>
    </w:p>
    <w:p w14:paraId="6A7728E7" w14:textId="77777777" w:rsidR="00AC505E" w:rsidRPr="00970DD1" w:rsidRDefault="00AC505E" w:rsidP="00CD34CC">
      <w:pPr>
        <w:numPr>
          <w:ilvl w:val="0"/>
          <w:numId w:val="27"/>
        </w:numPr>
        <w:tabs>
          <w:tab w:val="clear" w:pos="990"/>
          <w:tab w:val="num" w:pos="0"/>
        </w:tabs>
        <w:spacing w:before="100" w:beforeAutospacing="1" w:after="100" w:afterAutospacing="1" w:line="240" w:lineRule="auto"/>
        <w:ind w:left="0" w:firstLine="709"/>
        <w:jc w:val="both"/>
        <w:outlineLvl w:val="2"/>
        <w:rPr>
          <w:rFonts w:ascii="Times New Roman" w:eastAsia="Times New Roman" w:hAnsi="Times New Roman"/>
          <w:bCs/>
          <w:sz w:val="28"/>
          <w:szCs w:val="28"/>
          <w:lang w:eastAsia="ru-RU"/>
        </w:rPr>
      </w:pPr>
      <w:r w:rsidRPr="00970DD1">
        <w:rPr>
          <w:rFonts w:ascii="Times New Roman" w:eastAsia="Times New Roman" w:hAnsi="Times New Roman"/>
          <w:bCs/>
          <w:sz w:val="28"/>
          <w:szCs w:val="28"/>
          <w:lang w:eastAsia="ru-RU"/>
        </w:rPr>
        <w:t>Основы  аналитической  химии.  В  2-х  книгах.  Под  ред. Ю.А.  Золотова. М.:  Высшая школа, 2000.</w:t>
      </w:r>
    </w:p>
    <w:p w14:paraId="7869091F" w14:textId="77777777" w:rsidR="00AC505E" w:rsidRPr="00970DD1" w:rsidRDefault="00AC505E" w:rsidP="00CD34CC">
      <w:pPr>
        <w:numPr>
          <w:ilvl w:val="0"/>
          <w:numId w:val="27"/>
        </w:numPr>
        <w:tabs>
          <w:tab w:val="clear" w:pos="990"/>
          <w:tab w:val="num" w:pos="0"/>
        </w:tabs>
        <w:spacing w:before="100" w:beforeAutospacing="1" w:after="100" w:afterAutospacing="1" w:line="240" w:lineRule="auto"/>
        <w:ind w:left="0" w:firstLine="709"/>
        <w:jc w:val="both"/>
        <w:outlineLvl w:val="2"/>
        <w:rPr>
          <w:rFonts w:ascii="Times New Roman" w:eastAsia="Times New Roman" w:hAnsi="Times New Roman"/>
          <w:bCs/>
          <w:sz w:val="28"/>
          <w:szCs w:val="28"/>
          <w:lang w:eastAsia="ru-RU"/>
        </w:rPr>
      </w:pPr>
      <w:r w:rsidRPr="00970DD1">
        <w:rPr>
          <w:rFonts w:ascii="Times New Roman" w:eastAsia="Times New Roman" w:hAnsi="Times New Roman"/>
          <w:bCs/>
          <w:sz w:val="28"/>
          <w:szCs w:val="28"/>
          <w:lang w:eastAsia="ru-RU"/>
        </w:rPr>
        <w:t xml:space="preserve"> Основы  аналитической  химии.  Практическое  руководство.  </w:t>
      </w:r>
      <w:proofErr w:type="gramStart"/>
      <w:r w:rsidRPr="00970DD1">
        <w:rPr>
          <w:rFonts w:ascii="Times New Roman" w:eastAsia="Times New Roman" w:hAnsi="Times New Roman"/>
          <w:bCs/>
          <w:sz w:val="28"/>
          <w:szCs w:val="28"/>
          <w:lang w:eastAsia="ru-RU"/>
        </w:rPr>
        <w:t>Под  ред.</w:t>
      </w:r>
      <w:proofErr w:type="gramEnd"/>
      <w:r w:rsidRPr="00970DD1">
        <w:rPr>
          <w:rFonts w:ascii="Times New Roman" w:eastAsia="Times New Roman" w:hAnsi="Times New Roman"/>
          <w:bCs/>
          <w:sz w:val="28"/>
          <w:szCs w:val="28"/>
          <w:lang w:eastAsia="ru-RU"/>
        </w:rPr>
        <w:t xml:space="preserve">  Ю.А.  Золотова).  М: Высшая школа, </w:t>
      </w:r>
      <w:smartTag w:uri="urn:schemas-microsoft-com:office:smarttags" w:element="metricconverter">
        <w:smartTagPr>
          <w:attr w:name="ProductID" w:val="2001 г"/>
        </w:smartTagPr>
        <w:r w:rsidRPr="00970DD1">
          <w:rPr>
            <w:rFonts w:ascii="Times New Roman" w:eastAsia="Times New Roman" w:hAnsi="Times New Roman"/>
            <w:bCs/>
            <w:sz w:val="28"/>
            <w:szCs w:val="28"/>
            <w:lang w:eastAsia="ru-RU"/>
          </w:rPr>
          <w:t>2001 г</w:t>
        </w:r>
      </w:smartTag>
      <w:r w:rsidRPr="00970DD1">
        <w:rPr>
          <w:rFonts w:ascii="Times New Roman" w:eastAsia="Times New Roman" w:hAnsi="Times New Roman"/>
          <w:bCs/>
          <w:sz w:val="28"/>
          <w:szCs w:val="28"/>
          <w:lang w:eastAsia="ru-RU"/>
        </w:rPr>
        <w:t xml:space="preserve">. </w:t>
      </w:r>
    </w:p>
    <w:p w14:paraId="708FD6FB" w14:textId="77777777" w:rsidR="00AC505E" w:rsidRPr="00970DD1" w:rsidRDefault="00AC505E" w:rsidP="00CD34CC">
      <w:pPr>
        <w:numPr>
          <w:ilvl w:val="0"/>
          <w:numId w:val="27"/>
        </w:numPr>
        <w:tabs>
          <w:tab w:val="clear" w:pos="990"/>
          <w:tab w:val="num" w:pos="0"/>
        </w:tabs>
        <w:spacing w:before="100" w:beforeAutospacing="1" w:after="100" w:afterAutospacing="1" w:line="240" w:lineRule="auto"/>
        <w:ind w:left="0" w:firstLine="709"/>
        <w:jc w:val="both"/>
        <w:outlineLvl w:val="2"/>
        <w:rPr>
          <w:rFonts w:ascii="Times New Roman" w:eastAsia="Times New Roman" w:hAnsi="Times New Roman"/>
          <w:bCs/>
          <w:sz w:val="28"/>
          <w:szCs w:val="28"/>
          <w:lang w:eastAsia="ru-RU"/>
        </w:rPr>
      </w:pPr>
      <w:r w:rsidRPr="00970DD1">
        <w:rPr>
          <w:rFonts w:ascii="Times New Roman" w:eastAsia="Times New Roman" w:hAnsi="Times New Roman"/>
          <w:bCs/>
          <w:sz w:val="28"/>
          <w:szCs w:val="28"/>
          <w:lang w:eastAsia="ru-RU"/>
        </w:rPr>
        <w:t xml:space="preserve">У. </w:t>
      </w:r>
      <w:proofErr w:type="spellStart"/>
      <w:r w:rsidRPr="00970DD1">
        <w:rPr>
          <w:rFonts w:ascii="Times New Roman" w:eastAsia="Times New Roman" w:hAnsi="Times New Roman"/>
          <w:bCs/>
          <w:sz w:val="28"/>
          <w:szCs w:val="28"/>
          <w:lang w:eastAsia="ru-RU"/>
        </w:rPr>
        <w:t>Кунце</w:t>
      </w:r>
      <w:proofErr w:type="spellEnd"/>
      <w:r w:rsidRPr="00970DD1">
        <w:rPr>
          <w:rFonts w:ascii="Times New Roman" w:eastAsia="Times New Roman" w:hAnsi="Times New Roman"/>
          <w:bCs/>
          <w:sz w:val="28"/>
          <w:szCs w:val="28"/>
          <w:lang w:eastAsia="ru-RU"/>
        </w:rPr>
        <w:t xml:space="preserve">, Г. </w:t>
      </w:r>
      <w:proofErr w:type="spellStart"/>
      <w:r w:rsidRPr="00970DD1">
        <w:rPr>
          <w:rFonts w:ascii="Times New Roman" w:eastAsia="Times New Roman" w:hAnsi="Times New Roman"/>
          <w:bCs/>
          <w:sz w:val="28"/>
          <w:szCs w:val="28"/>
          <w:lang w:eastAsia="ru-RU"/>
        </w:rPr>
        <w:t>Шведт</w:t>
      </w:r>
      <w:proofErr w:type="spellEnd"/>
      <w:r w:rsidRPr="00970DD1">
        <w:rPr>
          <w:rFonts w:ascii="Times New Roman" w:eastAsia="Times New Roman" w:hAnsi="Times New Roman"/>
          <w:bCs/>
          <w:sz w:val="28"/>
          <w:szCs w:val="28"/>
          <w:lang w:eastAsia="ru-RU"/>
        </w:rPr>
        <w:t xml:space="preserve">.  Основы качественного и количественного анализа. Пер. с нем. М.: Мир, </w:t>
      </w:r>
      <w:smartTag w:uri="urn:schemas-microsoft-com:office:smarttags" w:element="metricconverter">
        <w:smartTagPr>
          <w:attr w:name="ProductID" w:val="1997 г"/>
        </w:smartTagPr>
        <w:r w:rsidRPr="00970DD1">
          <w:rPr>
            <w:rFonts w:ascii="Times New Roman" w:eastAsia="Times New Roman" w:hAnsi="Times New Roman"/>
            <w:bCs/>
            <w:sz w:val="28"/>
            <w:szCs w:val="28"/>
            <w:lang w:eastAsia="ru-RU"/>
          </w:rPr>
          <w:t>1997 г</w:t>
        </w:r>
      </w:smartTag>
      <w:r w:rsidRPr="00970DD1">
        <w:rPr>
          <w:rFonts w:ascii="Times New Roman" w:eastAsia="Times New Roman" w:hAnsi="Times New Roman"/>
          <w:bCs/>
          <w:sz w:val="28"/>
          <w:szCs w:val="28"/>
          <w:lang w:eastAsia="ru-RU"/>
        </w:rPr>
        <w:t xml:space="preserve">. </w:t>
      </w:r>
    </w:p>
    <w:p w14:paraId="59374A9A" w14:textId="77777777" w:rsidR="00AC505E" w:rsidRPr="00970DD1" w:rsidRDefault="00AC505E" w:rsidP="00CD34CC">
      <w:pPr>
        <w:numPr>
          <w:ilvl w:val="0"/>
          <w:numId w:val="27"/>
        </w:numPr>
        <w:tabs>
          <w:tab w:val="clear" w:pos="990"/>
          <w:tab w:val="num" w:pos="0"/>
        </w:tabs>
        <w:spacing w:before="100" w:beforeAutospacing="1" w:after="100" w:afterAutospacing="1" w:line="240" w:lineRule="auto"/>
        <w:ind w:left="0" w:firstLine="709"/>
        <w:jc w:val="both"/>
        <w:outlineLvl w:val="2"/>
        <w:rPr>
          <w:rFonts w:ascii="Times New Roman" w:eastAsia="Times New Roman" w:hAnsi="Times New Roman"/>
          <w:bCs/>
          <w:sz w:val="28"/>
          <w:szCs w:val="28"/>
          <w:lang w:eastAsia="ru-RU"/>
        </w:rPr>
      </w:pPr>
      <w:r w:rsidRPr="00970DD1">
        <w:rPr>
          <w:rFonts w:ascii="Times New Roman" w:eastAsia="Times New Roman" w:hAnsi="Times New Roman"/>
          <w:bCs/>
          <w:sz w:val="28"/>
          <w:szCs w:val="28"/>
          <w:lang w:eastAsia="ru-RU"/>
        </w:rPr>
        <w:t xml:space="preserve"> А.Т. Пилипенко, И.В. Пятницкий. Аналитическая химия. В 2-х книгах. М.: Химия. </w:t>
      </w:r>
      <w:smartTag w:uri="urn:schemas-microsoft-com:office:smarttags" w:element="metricconverter">
        <w:smartTagPr>
          <w:attr w:name="ProductID" w:val="1990 г"/>
        </w:smartTagPr>
        <w:r w:rsidRPr="00970DD1">
          <w:rPr>
            <w:rFonts w:ascii="Times New Roman" w:eastAsia="Times New Roman" w:hAnsi="Times New Roman"/>
            <w:bCs/>
            <w:sz w:val="28"/>
            <w:szCs w:val="28"/>
            <w:lang w:eastAsia="ru-RU"/>
          </w:rPr>
          <w:t>1990 г</w:t>
        </w:r>
      </w:smartTag>
      <w:r w:rsidRPr="00970DD1">
        <w:rPr>
          <w:rFonts w:ascii="Times New Roman" w:eastAsia="Times New Roman" w:hAnsi="Times New Roman"/>
          <w:bCs/>
          <w:sz w:val="28"/>
          <w:szCs w:val="28"/>
          <w:lang w:eastAsia="ru-RU"/>
        </w:rPr>
        <w:t xml:space="preserve">. </w:t>
      </w:r>
    </w:p>
    <w:p w14:paraId="3935D3AE" w14:textId="77777777" w:rsidR="00AC505E" w:rsidRPr="00970DD1" w:rsidRDefault="00AC505E" w:rsidP="00CD34CC">
      <w:pPr>
        <w:numPr>
          <w:ilvl w:val="0"/>
          <w:numId w:val="27"/>
        </w:numPr>
        <w:tabs>
          <w:tab w:val="clear" w:pos="990"/>
          <w:tab w:val="num" w:pos="0"/>
        </w:tabs>
        <w:spacing w:before="100" w:beforeAutospacing="1" w:after="100" w:afterAutospacing="1" w:line="240" w:lineRule="auto"/>
        <w:ind w:left="0" w:firstLine="709"/>
        <w:jc w:val="both"/>
        <w:outlineLvl w:val="2"/>
        <w:rPr>
          <w:rFonts w:ascii="Times New Roman" w:eastAsia="Times New Roman" w:hAnsi="Times New Roman"/>
          <w:bCs/>
          <w:sz w:val="28"/>
          <w:szCs w:val="28"/>
          <w:lang w:eastAsia="ru-RU"/>
        </w:rPr>
      </w:pPr>
      <w:r w:rsidRPr="00970DD1">
        <w:rPr>
          <w:rFonts w:ascii="Times New Roman" w:eastAsia="Times New Roman" w:hAnsi="Times New Roman"/>
          <w:bCs/>
          <w:sz w:val="28"/>
          <w:szCs w:val="28"/>
          <w:lang w:eastAsia="ru-RU"/>
        </w:rPr>
        <w:t xml:space="preserve">Г. </w:t>
      </w:r>
      <w:proofErr w:type="spellStart"/>
      <w:r w:rsidRPr="00970DD1">
        <w:rPr>
          <w:rFonts w:ascii="Times New Roman" w:eastAsia="Times New Roman" w:hAnsi="Times New Roman"/>
          <w:bCs/>
          <w:sz w:val="28"/>
          <w:szCs w:val="28"/>
          <w:lang w:eastAsia="ru-RU"/>
        </w:rPr>
        <w:t>Юинг</w:t>
      </w:r>
      <w:proofErr w:type="spellEnd"/>
      <w:r w:rsidRPr="00970DD1">
        <w:rPr>
          <w:rFonts w:ascii="Times New Roman" w:eastAsia="Times New Roman" w:hAnsi="Times New Roman"/>
          <w:bCs/>
          <w:sz w:val="28"/>
          <w:szCs w:val="28"/>
          <w:lang w:eastAsia="ru-RU"/>
        </w:rPr>
        <w:t xml:space="preserve">. Инструментальные методы химического анализа. Пер. с англ. М.: Мир, </w:t>
      </w:r>
      <w:smartTag w:uri="urn:schemas-microsoft-com:office:smarttags" w:element="metricconverter">
        <w:smartTagPr>
          <w:attr w:name="ProductID" w:val="1989 г"/>
        </w:smartTagPr>
        <w:r w:rsidRPr="00970DD1">
          <w:rPr>
            <w:rFonts w:ascii="Times New Roman" w:eastAsia="Times New Roman" w:hAnsi="Times New Roman"/>
            <w:bCs/>
            <w:sz w:val="28"/>
            <w:szCs w:val="28"/>
            <w:lang w:eastAsia="ru-RU"/>
          </w:rPr>
          <w:t>1989 г</w:t>
        </w:r>
      </w:smartTag>
      <w:r w:rsidRPr="00970DD1">
        <w:rPr>
          <w:rFonts w:ascii="Times New Roman" w:eastAsia="Times New Roman" w:hAnsi="Times New Roman"/>
          <w:bCs/>
          <w:sz w:val="28"/>
          <w:szCs w:val="28"/>
          <w:lang w:eastAsia="ru-RU"/>
        </w:rPr>
        <w:t>.</w:t>
      </w:r>
    </w:p>
    <w:p w14:paraId="4A98E308" w14:textId="03525FB0" w:rsidR="0056309D" w:rsidRPr="00A26D81" w:rsidRDefault="00AC505E" w:rsidP="00CD34CC">
      <w:pPr>
        <w:spacing w:after="0" w:line="240" w:lineRule="auto"/>
        <w:jc w:val="both"/>
        <w:rPr>
          <w:rFonts w:ascii="Times New Roman" w:hAnsi="Times New Roman" w:cs="Times New Roman"/>
          <w:sz w:val="28"/>
          <w:szCs w:val="28"/>
        </w:rPr>
      </w:pPr>
      <w:r w:rsidRPr="00970DD1">
        <w:rPr>
          <w:rFonts w:ascii="Times New Roman" w:hAnsi="Times New Roman"/>
          <w:sz w:val="28"/>
          <w:szCs w:val="28"/>
        </w:rPr>
        <w:t xml:space="preserve">       </w:t>
      </w:r>
    </w:p>
    <w:p w14:paraId="664A7D73" w14:textId="77777777" w:rsidR="0056309D" w:rsidRPr="00A26D81" w:rsidRDefault="0056309D" w:rsidP="00CD34CC">
      <w:pPr>
        <w:spacing w:line="240" w:lineRule="auto"/>
        <w:rPr>
          <w:rFonts w:ascii="Times New Roman" w:hAnsi="Times New Roman" w:cs="Times New Roman"/>
          <w:sz w:val="28"/>
          <w:szCs w:val="28"/>
        </w:rPr>
      </w:pPr>
    </w:p>
    <w:sectPr w:rsidR="0056309D" w:rsidRPr="00A26D81" w:rsidSect="00C053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E"/>
    <w:multiLevelType w:val="multilevel"/>
    <w:tmpl w:val="000000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52394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DD245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3794EAD"/>
    <w:multiLevelType w:val="hybridMultilevel"/>
    <w:tmpl w:val="33385B54"/>
    <w:lvl w:ilvl="0" w:tplc="14DE0F5A">
      <w:numFmt w:val="bullet"/>
      <w:lvlText w:val=""/>
      <w:lvlJc w:val="left"/>
      <w:pPr>
        <w:ind w:left="109" w:hanging="240"/>
      </w:pPr>
      <w:rPr>
        <w:rFonts w:ascii="Symbol" w:eastAsia="Symbol" w:hAnsi="Symbol" w:cs="Symbol" w:hint="default"/>
        <w:w w:val="100"/>
        <w:sz w:val="24"/>
        <w:szCs w:val="24"/>
        <w:lang w:val="ru-RU" w:eastAsia="en-US" w:bidi="ar-SA"/>
      </w:rPr>
    </w:lvl>
    <w:lvl w:ilvl="1" w:tplc="48C65EFA">
      <w:numFmt w:val="bullet"/>
      <w:lvlText w:val="•"/>
      <w:lvlJc w:val="left"/>
      <w:pPr>
        <w:ind w:left="700" w:hanging="240"/>
      </w:pPr>
      <w:rPr>
        <w:rFonts w:hint="default"/>
        <w:lang w:val="ru-RU" w:eastAsia="en-US" w:bidi="ar-SA"/>
      </w:rPr>
    </w:lvl>
    <w:lvl w:ilvl="2" w:tplc="19924AF0">
      <w:numFmt w:val="bullet"/>
      <w:lvlText w:val="•"/>
      <w:lvlJc w:val="left"/>
      <w:pPr>
        <w:ind w:left="1300" w:hanging="240"/>
      </w:pPr>
      <w:rPr>
        <w:rFonts w:hint="default"/>
        <w:lang w:val="ru-RU" w:eastAsia="en-US" w:bidi="ar-SA"/>
      </w:rPr>
    </w:lvl>
    <w:lvl w:ilvl="3" w:tplc="5B926B0E">
      <w:numFmt w:val="bullet"/>
      <w:lvlText w:val="•"/>
      <w:lvlJc w:val="left"/>
      <w:pPr>
        <w:ind w:left="1900" w:hanging="240"/>
      </w:pPr>
      <w:rPr>
        <w:rFonts w:hint="default"/>
        <w:lang w:val="ru-RU" w:eastAsia="en-US" w:bidi="ar-SA"/>
      </w:rPr>
    </w:lvl>
    <w:lvl w:ilvl="4" w:tplc="5046E74E">
      <w:numFmt w:val="bullet"/>
      <w:lvlText w:val="•"/>
      <w:lvlJc w:val="left"/>
      <w:pPr>
        <w:ind w:left="2501" w:hanging="240"/>
      </w:pPr>
      <w:rPr>
        <w:rFonts w:hint="default"/>
        <w:lang w:val="ru-RU" w:eastAsia="en-US" w:bidi="ar-SA"/>
      </w:rPr>
    </w:lvl>
    <w:lvl w:ilvl="5" w:tplc="21425906">
      <w:numFmt w:val="bullet"/>
      <w:lvlText w:val="•"/>
      <w:lvlJc w:val="left"/>
      <w:pPr>
        <w:ind w:left="3101" w:hanging="240"/>
      </w:pPr>
      <w:rPr>
        <w:rFonts w:hint="default"/>
        <w:lang w:val="ru-RU" w:eastAsia="en-US" w:bidi="ar-SA"/>
      </w:rPr>
    </w:lvl>
    <w:lvl w:ilvl="6" w:tplc="C86202D8">
      <w:numFmt w:val="bullet"/>
      <w:lvlText w:val="•"/>
      <w:lvlJc w:val="left"/>
      <w:pPr>
        <w:ind w:left="3701" w:hanging="240"/>
      </w:pPr>
      <w:rPr>
        <w:rFonts w:hint="default"/>
        <w:lang w:val="ru-RU" w:eastAsia="en-US" w:bidi="ar-SA"/>
      </w:rPr>
    </w:lvl>
    <w:lvl w:ilvl="7" w:tplc="7376F58C">
      <w:numFmt w:val="bullet"/>
      <w:lvlText w:val="•"/>
      <w:lvlJc w:val="left"/>
      <w:pPr>
        <w:ind w:left="4302" w:hanging="240"/>
      </w:pPr>
      <w:rPr>
        <w:rFonts w:hint="default"/>
        <w:lang w:val="ru-RU" w:eastAsia="en-US" w:bidi="ar-SA"/>
      </w:rPr>
    </w:lvl>
    <w:lvl w:ilvl="8" w:tplc="8CB2F3E4">
      <w:numFmt w:val="bullet"/>
      <w:lvlText w:val="•"/>
      <w:lvlJc w:val="left"/>
      <w:pPr>
        <w:ind w:left="4902" w:hanging="240"/>
      </w:pPr>
      <w:rPr>
        <w:rFonts w:hint="default"/>
        <w:lang w:val="ru-RU" w:eastAsia="en-US" w:bidi="ar-SA"/>
      </w:rPr>
    </w:lvl>
  </w:abstractNum>
  <w:abstractNum w:abstractNumId="4" w15:restartNumberingAfterBreak="0">
    <w:nsid w:val="20436632"/>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0B56F91"/>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FF67D3"/>
    <w:multiLevelType w:val="hybridMultilevel"/>
    <w:tmpl w:val="89EED600"/>
    <w:lvl w:ilvl="0" w:tplc="5FB89A44">
      <w:numFmt w:val="bullet"/>
      <w:lvlText w:val=""/>
      <w:lvlJc w:val="left"/>
      <w:pPr>
        <w:ind w:left="109" w:hanging="240"/>
      </w:pPr>
      <w:rPr>
        <w:rFonts w:ascii="Symbol" w:eastAsia="Symbol" w:hAnsi="Symbol" w:cs="Symbol" w:hint="default"/>
        <w:w w:val="100"/>
        <w:sz w:val="24"/>
        <w:szCs w:val="24"/>
        <w:lang w:val="ru-RU" w:eastAsia="en-US" w:bidi="ar-SA"/>
      </w:rPr>
    </w:lvl>
    <w:lvl w:ilvl="1" w:tplc="9D28AE90">
      <w:numFmt w:val="bullet"/>
      <w:lvlText w:val="•"/>
      <w:lvlJc w:val="left"/>
      <w:pPr>
        <w:ind w:left="700" w:hanging="240"/>
      </w:pPr>
      <w:rPr>
        <w:rFonts w:hint="default"/>
        <w:lang w:val="ru-RU" w:eastAsia="en-US" w:bidi="ar-SA"/>
      </w:rPr>
    </w:lvl>
    <w:lvl w:ilvl="2" w:tplc="70C0FE32">
      <w:numFmt w:val="bullet"/>
      <w:lvlText w:val="•"/>
      <w:lvlJc w:val="left"/>
      <w:pPr>
        <w:ind w:left="1300" w:hanging="240"/>
      </w:pPr>
      <w:rPr>
        <w:rFonts w:hint="default"/>
        <w:lang w:val="ru-RU" w:eastAsia="en-US" w:bidi="ar-SA"/>
      </w:rPr>
    </w:lvl>
    <w:lvl w:ilvl="3" w:tplc="71148B34">
      <w:numFmt w:val="bullet"/>
      <w:lvlText w:val="•"/>
      <w:lvlJc w:val="left"/>
      <w:pPr>
        <w:ind w:left="1900" w:hanging="240"/>
      </w:pPr>
      <w:rPr>
        <w:rFonts w:hint="default"/>
        <w:lang w:val="ru-RU" w:eastAsia="en-US" w:bidi="ar-SA"/>
      </w:rPr>
    </w:lvl>
    <w:lvl w:ilvl="4" w:tplc="B2DC4C2E">
      <w:numFmt w:val="bullet"/>
      <w:lvlText w:val="•"/>
      <w:lvlJc w:val="left"/>
      <w:pPr>
        <w:ind w:left="2501" w:hanging="240"/>
      </w:pPr>
      <w:rPr>
        <w:rFonts w:hint="default"/>
        <w:lang w:val="ru-RU" w:eastAsia="en-US" w:bidi="ar-SA"/>
      </w:rPr>
    </w:lvl>
    <w:lvl w:ilvl="5" w:tplc="10840754">
      <w:numFmt w:val="bullet"/>
      <w:lvlText w:val="•"/>
      <w:lvlJc w:val="left"/>
      <w:pPr>
        <w:ind w:left="3101" w:hanging="240"/>
      </w:pPr>
      <w:rPr>
        <w:rFonts w:hint="default"/>
        <w:lang w:val="ru-RU" w:eastAsia="en-US" w:bidi="ar-SA"/>
      </w:rPr>
    </w:lvl>
    <w:lvl w:ilvl="6" w:tplc="70420672">
      <w:numFmt w:val="bullet"/>
      <w:lvlText w:val="•"/>
      <w:lvlJc w:val="left"/>
      <w:pPr>
        <w:ind w:left="3701" w:hanging="240"/>
      </w:pPr>
      <w:rPr>
        <w:rFonts w:hint="default"/>
        <w:lang w:val="ru-RU" w:eastAsia="en-US" w:bidi="ar-SA"/>
      </w:rPr>
    </w:lvl>
    <w:lvl w:ilvl="7" w:tplc="8076D37E">
      <w:numFmt w:val="bullet"/>
      <w:lvlText w:val="•"/>
      <w:lvlJc w:val="left"/>
      <w:pPr>
        <w:ind w:left="4302" w:hanging="240"/>
      </w:pPr>
      <w:rPr>
        <w:rFonts w:hint="default"/>
        <w:lang w:val="ru-RU" w:eastAsia="en-US" w:bidi="ar-SA"/>
      </w:rPr>
    </w:lvl>
    <w:lvl w:ilvl="8" w:tplc="12A0ED14">
      <w:numFmt w:val="bullet"/>
      <w:lvlText w:val="•"/>
      <w:lvlJc w:val="left"/>
      <w:pPr>
        <w:ind w:left="4902" w:hanging="240"/>
      </w:pPr>
      <w:rPr>
        <w:rFonts w:hint="default"/>
        <w:lang w:val="ru-RU" w:eastAsia="en-US" w:bidi="ar-SA"/>
      </w:rPr>
    </w:lvl>
  </w:abstractNum>
  <w:abstractNum w:abstractNumId="7" w15:restartNumberingAfterBreak="0">
    <w:nsid w:val="2D5437B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DE14D18"/>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38704DD"/>
    <w:multiLevelType w:val="hybridMultilevel"/>
    <w:tmpl w:val="627814E4"/>
    <w:lvl w:ilvl="0" w:tplc="C55E5C70">
      <w:numFmt w:val="bullet"/>
      <w:lvlText w:val=""/>
      <w:lvlJc w:val="left"/>
      <w:pPr>
        <w:ind w:left="109" w:hanging="240"/>
      </w:pPr>
      <w:rPr>
        <w:rFonts w:ascii="Symbol" w:eastAsia="Symbol" w:hAnsi="Symbol" w:cs="Symbol" w:hint="default"/>
        <w:w w:val="100"/>
        <w:sz w:val="24"/>
        <w:szCs w:val="24"/>
        <w:lang w:val="ru-RU" w:eastAsia="en-US" w:bidi="ar-SA"/>
      </w:rPr>
    </w:lvl>
    <w:lvl w:ilvl="1" w:tplc="C478ED38">
      <w:numFmt w:val="bullet"/>
      <w:lvlText w:val="•"/>
      <w:lvlJc w:val="left"/>
      <w:pPr>
        <w:ind w:left="700" w:hanging="240"/>
      </w:pPr>
      <w:rPr>
        <w:rFonts w:hint="default"/>
        <w:lang w:val="ru-RU" w:eastAsia="en-US" w:bidi="ar-SA"/>
      </w:rPr>
    </w:lvl>
    <w:lvl w:ilvl="2" w:tplc="1C148B0C">
      <w:numFmt w:val="bullet"/>
      <w:lvlText w:val="•"/>
      <w:lvlJc w:val="left"/>
      <w:pPr>
        <w:ind w:left="1300" w:hanging="240"/>
      </w:pPr>
      <w:rPr>
        <w:rFonts w:hint="default"/>
        <w:lang w:val="ru-RU" w:eastAsia="en-US" w:bidi="ar-SA"/>
      </w:rPr>
    </w:lvl>
    <w:lvl w:ilvl="3" w:tplc="B4E079D0">
      <w:numFmt w:val="bullet"/>
      <w:lvlText w:val="•"/>
      <w:lvlJc w:val="left"/>
      <w:pPr>
        <w:ind w:left="1900" w:hanging="240"/>
      </w:pPr>
      <w:rPr>
        <w:rFonts w:hint="default"/>
        <w:lang w:val="ru-RU" w:eastAsia="en-US" w:bidi="ar-SA"/>
      </w:rPr>
    </w:lvl>
    <w:lvl w:ilvl="4" w:tplc="C5EEC27A">
      <w:numFmt w:val="bullet"/>
      <w:lvlText w:val="•"/>
      <w:lvlJc w:val="left"/>
      <w:pPr>
        <w:ind w:left="2501" w:hanging="240"/>
      </w:pPr>
      <w:rPr>
        <w:rFonts w:hint="default"/>
        <w:lang w:val="ru-RU" w:eastAsia="en-US" w:bidi="ar-SA"/>
      </w:rPr>
    </w:lvl>
    <w:lvl w:ilvl="5" w:tplc="5B90FFB2">
      <w:numFmt w:val="bullet"/>
      <w:lvlText w:val="•"/>
      <w:lvlJc w:val="left"/>
      <w:pPr>
        <w:ind w:left="3101" w:hanging="240"/>
      </w:pPr>
      <w:rPr>
        <w:rFonts w:hint="default"/>
        <w:lang w:val="ru-RU" w:eastAsia="en-US" w:bidi="ar-SA"/>
      </w:rPr>
    </w:lvl>
    <w:lvl w:ilvl="6" w:tplc="0BB8D902">
      <w:numFmt w:val="bullet"/>
      <w:lvlText w:val="•"/>
      <w:lvlJc w:val="left"/>
      <w:pPr>
        <w:ind w:left="3701" w:hanging="240"/>
      </w:pPr>
      <w:rPr>
        <w:rFonts w:hint="default"/>
        <w:lang w:val="ru-RU" w:eastAsia="en-US" w:bidi="ar-SA"/>
      </w:rPr>
    </w:lvl>
    <w:lvl w:ilvl="7" w:tplc="9FDAEAC8">
      <w:numFmt w:val="bullet"/>
      <w:lvlText w:val="•"/>
      <w:lvlJc w:val="left"/>
      <w:pPr>
        <w:ind w:left="4302" w:hanging="240"/>
      </w:pPr>
      <w:rPr>
        <w:rFonts w:hint="default"/>
        <w:lang w:val="ru-RU" w:eastAsia="en-US" w:bidi="ar-SA"/>
      </w:rPr>
    </w:lvl>
    <w:lvl w:ilvl="8" w:tplc="8CF86AE4">
      <w:numFmt w:val="bullet"/>
      <w:lvlText w:val="•"/>
      <w:lvlJc w:val="left"/>
      <w:pPr>
        <w:ind w:left="4902" w:hanging="240"/>
      </w:pPr>
      <w:rPr>
        <w:rFonts w:hint="default"/>
        <w:lang w:val="ru-RU" w:eastAsia="en-US" w:bidi="ar-SA"/>
      </w:rPr>
    </w:lvl>
  </w:abstractNum>
  <w:abstractNum w:abstractNumId="10" w15:restartNumberingAfterBreak="0">
    <w:nsid w:val="368A179D"/>
    <w:multiLevelType w:val="hybridMultilevel"/>
    <w:tmpl w:val="DF6257D2"/>
    <w:lvl w:ilvl="0" w:tplc="86E6CB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8277830"/>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6700587"/>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7C35564"/>
    <w:multiLevelType w:val="hybridMultilevel"/>
    <w:tmpl w:val="6F2EA22E"/>
    <w:lvl w:ilvl="0" w:tplc="B80C3AE4">
      <w:start w:val="1"/>
      <w:numFmt w:val="decimal"/>
      <w:lvlText w:val="%1."/>
      <w:lvlJc w:val="left"/>
      <w:pPr>
        <w:tabs>
          <w:tab w:val="num" w:pos="990"/>
        </w:tabs>
        <w:ind w:left="990" w:hanging="99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CD71C4"/>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217018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425630C"/>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8CE19D8"/>
    <w:multiLevelType w:val="hybridMultilevel"/>
    <w:tmpl w:val="53BCAA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E291B62"/>
    <w:multiLevelType w:val="hybridMultilevel"/>
    <w:tmpl w:val="93CA57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9A681A"/>
    <w:multiLevelType w:val="hybridMultilevel"/>
    <w:tmpl w:val="0BA64F2A"/>
    <w:lvl w:ilvl="0" w:tplc="72A80126">
      <w:numFmt w:val="bullet"/>
      <w:lvlText w:val=""/>
      <w:lvlJc w:val="left"/>
      <w:pPr>
        <w:ind w:left="109" w:hanging="240"/>
      </w:pPr>
      <w:rPr>
        <w:rFonts w:ascii="Symbol" w:eastAsia="Symbol" w:hAnsi="Symbol" w:cs="Symbol" w:hint="default"/>
        <w:w w:val="100"/>
        <w:sz w:val="24"/>
        <w:szCs w:val="24"/>
        <w:lang w:val="ru-RU" w:eastAsia="en-US" w:bidi="ar-SA"/>
      </w:rPr>
    </w:lvl>
    <w:lvl w:ilvl="1" w:tplc="7CFC5FC0">
      <w:numFmt w:val="bullet"/>
      <w:lvlText w:val="•"/>
      <w:lvlJc w:val="left"/>
      <w:pPr>
        <w:ind w:left="700" w:hanging="240"/>
      </w:pPr>
      <w:rPr>
        <w:rFonts w:hint="default"/>
        <w:lang w:val="ru-RU" w:eastAsia="en-US" w:bidi="ar-SA"/>
      </w:rPr>
    </w:lvl>
    <w:lvl w:ilvl="2" w:tplc="A67A21C0">
      <w:numFmt w:val="bullet"/>
      <w:lvlText w:val="•"/>
      <w:lvlJc w:val="left"/>
      <w:pPr>
        <w:ind w:left="1300" w:hanging="240"/>
      </w:pPr>
      <w:rPr>
        <w:rFonts w:hint="default"/>
        <w:lang w:val="ru-RU" w:eastAsia="en-US" w:bidi="ar-SA"/>
      </w:rPr>
    </w:lvl>
    <w:lvl w:ilvl="3" w:tplc="07D252BA">
      <w:numFmt w:val="bullet"/>
      <w:lvlText w:val="•"/>
      <w:lvlJc w:val="left"/>
      <w:pPr>
        <w:ind w:left="1900" w:hanging="240"/>
      </w:pPr>
      <w:rPr>
        <w:rFonts w:hint="default"/>
        <w:lang w:val="ru-RU" w:eastAsia="en-US" w:bidi="ar-SA"/>
      </w:rPr>
    </w:lvl>
    <w:lvl w:ilvl="4" w:tplc="08C8363A">
      <w:numFmt w:val="bullet"/>
      <w:lvlText w:val="•"/>
      <w:lvlJc w:val="left"/>
      <w:pPr>
        <w:ind w:left="2501" w:hanging="240"/>
      </w:pPr>
      <w:rPr>
        <w:rFonts w:hint="default"/>
        <w:lang w:val="ru-RU" w:eastAsia="en-US" w:bidi="ar-SA"/>
      </w:rPr>
    </w:lvl>
    <w:lvl w:ilvl="5" w:tplc="CF64D932">
      <w:numFmt w:val="bullet"/>
      <w:lvlText w:val="•"/>
      <w:lvlJc w:val="left"/>
      <w:pPr>
        <w:ind w:left="3101" w:hanging="240"/>
      </w:pPr>
      <w:rPr>
        <w:rFonts w:hint="default"/>
        <w:lang w:val="ru-RU" w:eastAsia="en-US" w:bidi="ar-SA"/>
      </w:rPr>
    </w:lvl>
    <w:lvl w:ilvl="6" w:tplc="DA0CB0E4">
      <w:numFmt w:val="bullet"/>
      <w:lvlText w:val="•"/>
      <w:lvlJc w:val="left"/>
      <w:pPr>
        <w:ind w:left="3701" w:hanging="240"/>
      </w:pPr>
      <w:rPr>
        <w:rFonts w:hint="default"/>
        <w:lang w:val="ru-RU" w:eastAsia="en-US" w:bidi="ar-SA"/>
      </w:rPr>
    </w:lvl>
    <w:lvl w:ilvl="7" w:tplc="8C3071C6">
      <w:numFmt w:val="bullet"/>
      <w:lvlText w:val="•"/>
      <w:lvlJc w:val="left"/>
      <w:pPr>
        <w:ind w:left="4302" w:hanging="240"/>
      </w:pPr>
      <w:rPr>
        <w:rFonts w:hint="default"/>
        <w:lang w:val="ru-RU" w:eastAsia="en-US" w:bidi="ar-SA"/>
      </w:rPr>
    </w:lvl>
    <w:lvl w:ilvl="8" w:tplc="20C45632">
      <w:numFmt w:val="bullet"/>
      <w:lvlText w:val="•"/>
      <w:lvlJc w:val="left"/>
      <w:pPr>
        <w:ind w:left="4902" w:hanging="240"/>
      </w:pPr>
      <w:rPr>
        <w:rFonts w:hint="default"/>
        <w:lang w:val="ru-RU" w:eastAsia="en-US" w:bidi="ar-SA"/>
      </w:rPr>
    </w:lvl>
  </w:abstractNum>
  <w:abstractNum w:abstractNumId="20" w15:restartNumberingAfterBreak="0">
    <w:nsid w:val="64264485"/>
    <w:multiLevelType w:val="multilevel"/>
    <w:tmpl w:val="38522396"/>
    <w:lvl w:ilvl="0">
      <w:start w:val="1"/>
      <w:numFmt w:val="decimal"/>
      <w:lvlText w:val="%1."/>
      <w:lvlJc w:val="left"/>
      <w:pPr>
        <w:ind w:left="2524" w:hanging="360"/>
      </w:pPr>
    </w:lvl>
    <w:lvl w:ilvl="1">
      <w:start w:val="1"/>
      <w:numFmt w:val="decimal"/>
      <w:isLgl/>
      <w:lvlText w:val="%1.%2"/>
      <w:lvlJc w:val="left"/>
      <w:pPr>
        <w:ind w:left="2689" w:hanging="525"/>
      </w:pPr>
      <w:rPr>
        <w:rFonts w:hint="default"/>
      </w:rPr>
    </w:lvl>
    <w:lvl w:ilvl="2">
      <w:start w:val="1"/>
      <w:numFmt w:val="decimal"/>
      <w:isLgl/>
      <w:lvlText w:val="%1.%2.%3"/>
      <w:lvlJc w:val="left"/>
      <w:pPr>
        <w:ind w:left="2884" w:hanging="720"/>
      </w:pPr>
      <w:rPr>
        <w:rFonts w:hint="default"/>
      </w:rPr>
    </w:lvl>
    <w:lvl w:ilvl="3">
      <w:start w:val="1"/>
      <w:numFmt w:val="decimal"/>
      <w:isLgl/>
      <w:lvlText w:val="%1.%2.%3.%4"/>
      <w:lvlJc w:val="left"/>
      <w:pPr>
        <w:ind w:left="3244" w:hanging="1080"/>
      </w:pPr>
      <w:rPr>
        <w:rFonts w:hint="default"/>
      </w:rPr>
    </w:lvl>
    <w:lvl w:ilvl="4">
      <w:start w:val="1"/>
      <w:numFmt w:val="decimal"/>
      <w:isLgl/>
      <w:lvlText w:val="%1.%2.%3.%4.%5"/>
      <w:lvlJc w:val="left"/>
      <w:pPr>
        <w:ind w:left="3244" w:hanging="1080"/>
      </w:pPr>
      <w:rPr>
        <w:rFonts w:hint="default"/>
      </w:rPr>
    </w:lvl>
    <w:lvl w:ilvl="5">
      <w:start w:val="1"/>
      <w:numFmt w:val="decimal"/>
      <w:isLgl/>
      <w:lvlText w:val="%1.%2.%3.%4.%5.%6"/>
      <w:lvlJc w:val="left"/>
      <w:pPr>
        <w:ind w:left="3604" w:hanging="1440"/>
      </w:pPr>
      <w:rPr>
        <w:rFonts w:hint="default"/>
      </w:rPr>
    </w:lvl>
    <w:lvl w:ilvl="6">
      <w:start w:val="1"/>
      <w:numFmt w:val="decimal"/>
      <w:isLgl/>
      <w:lvlText w:val="%1.%2.%3.%4.%5.%6.%7"/>
      <w:lvlJc w:val="left"/>
      <w:pPr>
        <w:ind w:left="3604" w:hanging="1440"/>
      </w:pPr>
      <w:rPr>
        <w:rFonts w:hint="default"/>
      </w:rPr>
    </w:lvl>
    <w:lvl w:ilvl="7">
      <w:start w:val="1"/>
      <w:numFmt w:val="decimal"/>
      <w:isLgl/>
      <w:lvlText w:val="%1.%2.%3.%4.%5.%6.%7.%8"/>
      <w:lvlJc w:val="left"/>
      <w:pPr>
        <w:ind w:left="3964" w:hanging="1800"/>
      </w:pPr>
      <w:rPr>
        <w:rFonts w:hint="default"/>
      </w:rPr>
    </w:lvl>
    <w:lvl w:ilvl="8">
      <w:start w:val="1"/>
      <w:numFmt w:val="decimal"/>
      <w:isLgl/>
      <w:lvlText w:val="%1.%2.%3.%4.%5.%6.%7.%8.%9"/>
      <w:lvlJc w:val="left"/>
      <w:pPr>
        <w:ind w:left="4324" w:hanging="2160"/>
      </w:pPr>
      <w:rPr>
        <w:rFonts w:hint="default"/>
      </w:rPr>
    </w:lvl>
  </w:abstractNum>
  <w:abstractNum w:abstractNumId="21" w15:restartNumberingAfterBreak="0">
    <w:nsid w:val="6A545D53"/>
    <w:multiLevelType w:val="hybridMultilevel"/>
    <w:tmpl w:val="29888B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B032713"/>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B735F3E"/>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0BD5945"/>
    <w:multiLevelType w:val="singleLevel"/>
    <w:tmpl w:val="CA9C62B2"/>
    <w:lvl w:ilvl="0">
      <w:start w:val="1"/>
      <w:numFmt w:val="decimal"/>
      <w:lvlText w:val="%1."/>
      <w:legacy w:legacy="1" w:legacySpace="0" w:legacyIndent="283"/>
      <w:lvlJc w:val="left"/>
      <w:pPr>
        <w:ind w:left="283" w:hanging="283"/>
      </w:pPr>
      <w:rPr>
        <w:rFonts w:ascii="Times New Roman" w:hAnsi="Times New Roman" w:cs="Times New Roman" w:hint="default"/>
      </w:rPr>
    </w:lvl>
  </w:abstractNum>
  <w:abstractNum w:abstractNumId="25" w15:restartNumberingAfterBreak="0">
    <w:nsid w:val="73FD12D1"/>
    <w:multiLevelType w:val="hybridMultilevel"/>
    <w:tmpl w:val="02C47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C521EEA"/>
    <w:multiLevelType w:val="multilevel"/>
    <w:tmpl w:val="0158C5F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E863A72"/>
    <w:multiLevelType w:val="hybridMultilevel"/>
    <w:tmpl w:val="C3D8C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6"/>
  </w:num>
  <w:num w:numId="3">
    <w:abstractNumId w:val="27"/>
  </w:num>
  <w:num w:numId="4">
    <w:abstractNumId w:val="25"/>
  </w:num>
  <w:num w:numId="5">
    <w:abstractNumId w:val="10"/>
  </w:num>
  <w:num w:numId="6">
    <w:abstractNumId w:val="16"/>
  </w:num>
  <w:num w:numId="7">
    <w:abstractNumId w:val="1"/>
  </w:num>
  <w:num w:numId="8">
    <w:abstractNumId w:val="11"/>
  </w:num>
  <w:num w:numId="9">
    <w:abstractNumId w:val="7"/>
  </w:num>
  <w:num w:numId="10">
    <w:abstractNumId w:val="23"/>
  </w:num>
  <w:num w:numId="11">
    <w:abstractNumId w:val="4"/>
  </w:num>
  <w:num w:numId="12">
    <w:abstractNumId w:val="14"/>
  </w:num>
  <w:num w:numId="13">
    <w:abstractNumId w:val="8"/>
  </w:num>
  <w:num w:numId="14">
    <w:abstractNumId w:val="15"/>
  </w:num>
  <w:num w:numId="15">
    <w:abstractNumId w:val="5"/>
  </w:num>
  <w:num w:numId="16">
    <w:abstractNumId w:val="22"/>
  </w:num>
  <w:num w:numId="17">
    <w:abstractNumId w:val="12"/>
  </w:num>
  <w:num w:numId="18">
    <w:abstractNumId w:val="18"/>
  </w:num>
  <w:num w:numId="19">
    <w:abstractNumId w:val="9"/>
  </w:num>
  <w:num w:numId="20">
    <w:abstractNumId w:val="6"/>
  </w:num>
  <w:num w:numId="21">
    <w:abstractNumId w:val="19"/>
  </w:num>
  <w:num w:numId="22">
    <w:abstractNumId w:val="3"/>
  </w:num>
  <w:num w:numId="23">
    <w:abstractNumId w:val="20"/>
  </w:num>
  <w:num w:numId="24">
    <w:abstractNumId w:val="24"/>
  </w:num>
  <w:num w:numId="25">
    <w:abstractNumId w:val="21"/>
  </w:num>
  <w:num w:numId="26">
    <w:abstractNumId w:val="17"/>
  </w:num>
  <w:num w:numId="27">
    <w:abstractNumId w:val="13"/>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558"/>
    <w:rsid w:val="000222E3"/>
    <w:rsid w:val="000B448D"/>
    <w:rsid w:val="000B5E48"/>
    <w:rsid w:val="00121945"/>
    <w:rsid w:val="001E7584"/>
    <w:rsid w:val="0027401B"/>
    <w:rsid w:val="00291FC1"/>
    <w:rsid w:val="00347B35"/>
    <w:rsid w:val="003B4E08"/>
    <w:rsid w:val="003B7AA2"/>
    <w:rsid w:val="003E796A"/>
    <w:rsid w:val="004B58F1"/>
    <w:rsid w:val="004E79EF"/>
    <w:rsid w:val="005321AE"/>
    <w:rsid w:val="0053780F"/>
    <w:rsid w:val="0054726D"/>
    <w:rsid w:val="0056309D"/>
    <w:rsid w:val="005B0558"/>
    <w:rsid w:val="005C09D2"/>
    <w:rsid w:val="00600B39"/>
    <w:rsid w:val="00605879"/>
    <w:rsid w:val="006840F3"/>
    <w:rsid w:val="006A0FE0"/>
    <w:rsid w:val="006E0648"/>
    <w:rsid w:val="007036E0"/>
    <w:rsid w:val="00783D77"/>
    <w:rsid w:val="00792FEB"/>
    <w:rsid w:val="007A28CB"/>
    <w:rsid w:val="007F5897"/>
    <w:rsid w:val="00855AE1"/>
    <w:rsid w:val="008662B1"/>
    <w:rsid w:val="00876913"/>
    <w:rsid w:val="00897DE8"/>
    <w:rsid w:val="008C631B"/>
    <w:rsid w:val="00913119"/>
    <w:rsid w:val="00924490"/>
    <w:rsid w:val="00A11B12"/>
    <w:rsid w:val="00A26D81"/>
    <w:rsid w:val="00A53116"/>
    <w:rsid w:val="00A75C7A"/>
    <w:rsid w:val="00A907BF"/>
    <w:rsid w:val="00AB0392"/>
    <w:rsid w:val="00AB22A5"/>
    <w:rsid w:val="00AC505E"/>
    <w:rsid w:val="00AE7C51"/>
    <w:rsid w:val="00B273BA"/>
    <w:rsid w:val="00BF22C9"/>
    <w:rsid w:val="00C0535E"/>
    <w:rsid w:val="00C1340C"/>
    <w:rsid w:val="00C849F8"/>
    <w:rsid w:val="00C9244C"/>
    <w:rsid w:val="00C95114"/>
    <w:rsid w:val="00CA1D35"/>
    <w:rsid w:val="00CD34CC"/>
    <w:rsid w:val="00D46AC4"/>
    <w:rsid w:val="00D614C6"/>
    <w:rsid w:val="00D6563A"/>
    <w:rsid w:val="00D671BF"/>
    <w:rsid w:val="00DF3CB9"/>
    <w:rsid w:val="00E219C7"/>
    <w:rsid w:val="00E413B4"/>
    <w:rsid w:val="00E702EA"/>
    <w:rsid w:val="00E963C6"/>
    <w:rsid w:val="00F27920"/>
    <w:rsid w:val="00F55201"/>
    <w:rsid w:val="00F8622D"/>
    <w:rsid w:val="00F97CE5"/>
    <w:rsid w:val="00FC0897"/>
    <w:rsid w:val="00FE4CF5"/>
    <w:rsid w:val="00FF0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1668862"/>
  <w15:docId w15:val="{285C97D3-159F-425E-99BC-A129CB936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0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56309D"/>
    <w:pPr>
      <w:ind w:left="720"/>
      <w:contextualSpacing/>
    </w:pPr>
  </w:style>
  <w:style w:type="paragraph" w:styleId="a4">
    <w:name w:val="Balloon Text"/>
    <w:basedOn w:val="a"/>
    <w:link w:val="a5"/>
    <w:uiPriority w:val="99"/>
    <w:semiHidden/>
    <w:unhideWhenUsed/>
    <w:rsid w:val="00A11B1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11B12"/>
    <w:rPr>
      <w:rFonts w:ascii="Segoe UI" w:hAnsi="Segoe UI" w:cs="Segoe UI"/>
      <w:sz w:val="18"/>
      <w:szCs w:val="18"/>
    </w:rPr>
  </w:style>
  <w:style w:type="paragraph" w:customStyle="1" w:styleId="docdata">
    <w:name w:val="docdata"/>
    <w:aliases w:val="docy,v5,7821,bqiaagaaeyqcaaagiaiaaap0hqaabqieaaaaaaaaaaaaaaaaaaaaaaaaaaaaaaaaaaaaaaaaaaaaaaaaaaaaaaaaaaaaaaaaaaaaaaaaaaaaaaaaaaaaaaaaaaaaaaaaaaaaaaaaaaaaaaaaaaaaaaaaaaaaaaaaaaaaaaaaaaaaaaaaaaaaaaaaaaaaaaaaaaaaaaaaaaaaaaaaaaaaaaaaaaaaaaaaaaaaaaaa"/>
    <w:basedOn w:val="a"/>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783D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93">
    <w:name w:val="1393"/>
    <w:aliases w:val="bqiaagaaeyqcaaagiaiaaapybaaabey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26">
    <w:name w:val="1226"/>
    <w:aliases w:val="bqiaagaaeyqcaaagiaiaaamxbaaabt8eaaaaaaaaaaaaaaaaaaaaaaaaaaaaaaaaaaaaaaaaaaaaaaaaaaaaaaaaaaaaaaaaaaaaaaaaaaaaaaaaaaaaaaaaaaaaaaaaaaaaaaaaaaaaaaaaaaaaaaaaaaaaaaaaaaaaaaaaaaaaaaaaaaaaaaaaaaaaaaaaaaaaaaaaaaaaaaaaaaaaaaaaaaaaaaaaaaaaaaaa"/>
    <w:basedOn w:val="a0"/>
    <w:rsid w:val="00D671BF"/>
  </w:style>
  <w:style w:type="character" w:customStyle="1" w:styleId="1246">
    <w:name w:val="1246"/>
    <w:aliases w:val="bqiaagaaeyqcaaagiaiaaanfbaaabvmeaaaaaaaaaaaaaaaaaaaaaaaaaaaaaaaaaaaaaaaaaaaaaaaaaaaaaaaaaaaaaaaaaaaaaaaaaaaaaaaaaaaaaaaaaaaaaaaaaaaaaaaaaaaaaaaaaaaaaaaaaaaaaaaaaaaaaaaaaaaaaaaaaaaaaaaaaaaaaaaaaaaaaaaaaaaaaaaaaaaaaaaaaaaaaaaaaaaaaaaa"/>
    <w:basedOn w:val="a0"/>
    <w:rsid w:val="00D671BF"/>
  </w:style>
  <w:style w:type="character" w:styleId="a7">
    <w:name w:val="annotation reference"/>
    <w:basedOn w:val="a0"/>
    <w:uiPriority w:val="99"/>
    <w:semiHidden/>
    <w:unhideWhenUsed/>
    <w:rsid w:val="005C09D2"/>
    <w:rPr>
      <w:sz w:val="16"/>
      <w:szCs w:val="16"/>
    </w:rPr>
  </w:style>
  <w:style w:type="paragraph" w:styleId="a8">
    <w:name w:val="annotation text"/>
    <w:basedOn w:val="a"/>
    <w:link w:val="a9"/>
    <w:uiPriority w:val="99"/>
    <w:semiHidden/>
    <w:unhideWhenUsed/>
    <w:rsid w:val="005C09D2"/>
    <w:pPr>
      <w:spacing w:line="240" w:lineRule="auto"/>
    </w:pPr>
    <w:rPr>
      <w:sz w:val="20"/>
      <w:szCs w:val="20"/>
    </w:rPr>
  </w:style>
  <w:style w:type="character" w:customStyle="1" w:styleId="a9">
    <w:name w:val="Текст примечания Знак"/>
    <w:basedOn w:val="a0"/>
    <w:link w:val="a8"/>
    <w:uiPriority w:val="99"/>
    <w:semiHidden/>
    <w:rsid w:val="005C09D2"/>
    <w:rPr>
      <w:sz w:val="20"/>
      <w:szCs w:val="20"/>
    </w:rPr>
  </w:style>
  <w:style w:type="paragraph" w:styleId="aa">
    <w:name w:val="annotation subject"/>
    <w:basedOn w:val="a8"/>
    <w:next w:val="a8"/>
    <w:link w:val="ab"/>
    <w:uiPriority w:val="99"/>
    <w:semiHidden/>
    <w:unhideWhenUsed/>
    <w:rsid w:val="005C09D2"/>
    <w:rPr>
      <w:b/>
      <w:bCs/>
    </w:rPr>
  </w:style>
  <w:style w:type="character" w:customStyle="1" w:styleId="ab">
    <w:name w:val="Тема примечания Знак"/>
    <w:basedOn w:val="a9"/>
    <w:link w:val="aa"/>
    <w:uiPriority w:val="99"/>
    <w:semiHidden/>
    <w:rsid w:val="005C09D2"/>
    <w:rPr>
      <w:b/>
      <w:bCs/>
      <w:sz w:val="20"/>
      <w:szCs w:val="20"/>
    </w:rPr>
  </w:style>
  <w:style w:type="table" w:styleId="ac">
    <w:name w:val="Table Grid"/>
    <w:basedOn w:val="a1"/>
    <w:uiPriority w:val="39"/>
    <w:rsid w:val="00F279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A1D3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1D35"/>
    <w:pPr>
      <w:widowControl w:val="0"/>
      <w:autoSpaceDE w:val="0"/>
      <w:autoSpaceDN w:val="0"/>
      <w:spacing w:after="0" w:line="240" w:lineRule="auto"/>
    </w:pPr>
    <w:rPr>
      <w:rFonts w:ascii="Times New Roman" w:eastAsia="Times New Roman" w:hAnsi="Times New Roman" w:cs="Times New Roman"/>
    </w:rPr>
  </w:style>
  <w:style w:type="character" w:styleId="ad">
    <w:name w:val="Emphasis"/>
    <w:qFormat/>
    <w:rsid w:val="00F97CE5"/>
    <w:rPr>
      <w:i/>
      <w:iCs/>
    </w:rPr>
  </w:style>
  <w:style w:type="paragraph" w:customStyle="1" w:styleId="1">
    <w:name w:val="Обычный1"/>
    <w:rsid w:val="00F97CE5"/>
    <w:pPr>
      <w:widowControl w:val="0"/>
      <w:spacing w:after="0" w:line="240" w:lineRule="auto"/>
      <w:ind w:left="40" w:firstLine="700"/>
      <w:jc w:val="both"/>
    </w:pPr>
    <w:rPr>
      <w:rFonts w:ascii="Times New Roman" w:eastAsia="Times New Roman" w:hAnsi="Times New Roman" w:cs="Times New Roman"/>
      <w:snapToGrid w:val="0"/>
      <w:sz w:val="28"/>
      <w:szCs w:val="20"/>
      <w:lang w:eastAsia="ru-RU"/>
    </w:rPr>
  </w:style>
  <w:style w:type="paragraph" w:customStyle="1" w:styleId="FR1">
    <w:name w:val="FR1"/>
    <w:rsid w:val="00F97CE5"/>
    <w:pPr>
      <w:widowControl w:val="0"/>
      <w:spacing w:before="160" w:after="0" w:line="240" w:lineRule="auto"/>
      <w:ind w:firstLine="700"/>
    </w:pPr>
    <w:rPr>
      <w:rFonts w:ascii="Arial" w:eastAsia="Times New Roman" w:hAnsi="Arial" w:cs="Times New Roman"/>
      <w:i/>
      <w:snapToGrid w:val="0"/>
      <w:sz w:val="24"/>
      <w:szCs w:val="20"/>
      <w:lang w:eastAsia="ru-RU"/>
    </w:rPr>
  </w:style>
  <w:style w:type="paragraph" w:styleId="ae">
    <w:name w:val="Body Text"/>
    <w:basedOn w:val="a"/>
    <w:link w:val="af"/>
    <w:rsid w:val="00AC505E"/>
    <w:pPr>
      <w:spacing w:after="120" w:line="240" w:lineRule="auto"/>
    </w:pPr>
    <w:rPr>
      <w:rFonts w:ascii="Times New Roman" w:eastAsia="Times New Roman" w:hAnsi="Times New Roman" w:cs="Times New Roman"/>
      <w:sz w:val="24"/>
      <w:szCs w:val="24"/>
      <w:lang w:val="x-none" w:eastAsia="x-none"/>
    </w:rPr>
  </w:style>
  <w:style w:type="character" w:customStyle="1" w:styleId="af">
    <w:name w:val="Основной текст Знак"/>
    <w:basedOn w:val="a0"/>
    <w:link w:val="ae"/>
    <w:rsid w:val="00AC505E"/>
    <w:rPr>
      <w:rFonts w:ascii="Times New Roman" w:eastAsia="Times New Roman" w:hAnsi="Times New Roman" w:cs="Times New Roman"/>
      <w:sz w:val="24"/>
      <w:szCs w:val="24"/>
      <w:lang w:val="x-none" w:eastAsia="x-none"/>
    </w:rPr>
  </w:style>
  <w:style w:type="paragraph" w:customStyle="1" w:styleId="numer">
    <w:name w:val="numer"/>
    <w:basedOn w:val="a"/>
    <w:rsid w:val="00AC50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Без интервала1"/>
    <w:rsid w:val="007F5897"/>
    <w:pPr>
      <w:suppressAutoHyphens/>
      <w:spacing w:after="0" w:line="240" w:lineRule="auto"/>
    </w:pPr>
    <w:rPr>
      <w:rFonts w:ascii="Times New Roman" w:eastAsia="Times New Roman"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01602">
      <w:bodyDiv w:val="1"/>
      <w:marLeft w:val="0"/>
      <w:marRight w:val="0"/>
      <w:marTop w:val="0"/>
      <w:marBottom w:val="0"/>
      <w:divBdr>
        <w:top w:val="none" w:sz="0" w:space="0" w:color="auto"/>
        <w:left w:val="none" w:sz="0" w:space="0" w:color="auto"/>
        <w:bottom w:val="none" w:sz="0" w:space="0" w:color="auto"/>
        <w:right w:val="none" w:sz="0" w:space="0" w:color="auto"/>
      </w:divBdr>
    </w:div>
    <w:div w:id="1344942066">
      <w:bodyDiv w:val="1"/>
      <w:marLeft w:val="0"/>
      <w:marRight w:val="0"/>
      <w:marTop w:val="0"/>
      <w:marBottom w:val="0"/>
      <w:divBdr>
        <w:top w:val="none" w:sz="0" w:space="0" w:color="auto"/>
        <w:left w:val="none" w:sz="0" w:space="0" w:color="auto"/>
        <w:bottom w:val="none" w:sz="0" w:space="0" w:color="auto"/>
        <w:right w:val="none" w:sz="0" w:space="0" w:color="auto"/>
      </w:divBdr>
    </w:div>
    <w:div w:id="1582791350">
      <w:bodyDiv w:val="1"/>
      <w:marLeft w:val="0"/>
      <w:marRight w:val="0"/>
      <w:marTop w:val="0"/>
      <w:marBottom w:val="0"/>
      <w:divBdr>
        <w:top w:val="none" w:sz="0" w:space="0" w:color="auto"/>
        <w:left w:val="none" w:sz="0" w:space="0" w:color="auto"/>
        <w:bottom w:val="none" w:sz="0" w:space="0" w:color="auto"/>
        <w:right w:val="none" w:sz="0" w:space="0" w:color="auto"/>
      </w:divBdr>
    </w:div>
    <w:div w:id="1609964342">
      <w:bodyDiv w:val="1"/>
      <w:marLeft w:val="0"/>
      <w:marRight w:val="0"/>
      <w:marTop w:val="0"/>
      <w:marBottom w:val="0"/>
      <w:divBdr>
        <w:top w:val="none" w:sz="0" w:space="0" w:color="auto"/>
        <w:left w:val="none" w:sz="0" w:space="0" w:color="auto"/>
        <w:bottom w:val="none" w:sz="0" w:space="0" w:color="auto"/>
        <w:right w:val="none" w:sz="0" w:space="0" w:color="auto"/>
      </w:divBdr>
    </w:div>
    <w:div w:id="1750493077">
      <w:bodyDiv w:val="1"/>
      <w:marLeft w:val="0"/>
      <w:marRight w:val="0"/>
      <w:marTop w:val="0"/>
      <w:marBottom w:val="0"/>
      <w:divBdr>
        <w:top w:val="none" w:sz="0" w:space="0" w:color="auto"/>
        <w:left w:val="none" w:sz="0" w:space="0" w:color="auto"/>
        <w:bottom w:val="none" w:sz="0" w:space="0" w:color="auto"/>
        <w:right w:val="none" w:sz="0" w:space="0" w:color="auto"/>
      </w:divBdr>
    </w:div>
    <w:div w:id="184493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5421</Words>
  <Characters>30901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Установщик</cp:lastModifiedBy>
  <cp:revision>5</cp:revision>
  <cp:lastPrinted>2023-12-01T10:31:00Z</cp:lastPrinted>
  <dcterms:created xsi:type="dcterms:W3CDTF">2025-04-23T07:21:00Z</dcterms:created>
  <dcterms:modified xsi:type="dcterms:W3CDTF">2025-04-23T09:28:00Z</dcterms:modified>
</cp:coreProperties>
</file>