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3E75C9A5" w:rsidR="0056309D" w:rsidRPr="003B50F6" w:rsidRDefault="00D872BF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9D" w:rsidRPr="003B50F6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3B50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3B50F6" w:rsidRDefault="0056309D" w:rsidP="00CE2BFA">
      <w:pPr>
        <w:widowControl w:val="0"/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3B50F6" w:rsidRDefault="0056309D" w:rsidP="00CE2BFA">
      <w:pPr>
        <w:widowControl w:val="0"/>
        <w:tabs>
          <w:tab w:val="left" w:pos="24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3B50F6" w:rsidRDefault="00B273BA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3B50F6" w:rsidRDefault="00B273BA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3B50F6" w:rsidRDefault="00B273BA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3B50F6" w:rsidRDefault="0056309D" w:rsidP="00CE2BFA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72247C3" w14:textId="77777777" w:rsidR="0056309D" w:rsidRPr="003B50F6" w:rsidRDefault="0056309D" w:rsidP="00CE2BFA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927E001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9C949E0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3E31A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CC3648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4B6030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CB61131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FBE5319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86DF2B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2C3C7B" w14:textId="77777777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18F594" w14:textId="59231D4E" w:rsidR="0056309D" w:rsidRPr="003B50F6" w:rsidRDefault="00B273BA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B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1DF3B26F" w:rsidR="0056309D" w:rsidRPr="003B50F6" w:rsidRDefault="0056309D" w:rsidP="00CE2BFA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CE2BFA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B50F6">
        <w:rPr>
          <w:rFonts w:ascii="Times New Roman" w:hAnsi="Times New Roman" w:cs="Times New Roman"/>
          <w:b/>
          <w:sz w:val="28"/>
          <w:szCs w:val="28"/>
        </w:rPr>
        <w:br/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40.04.01</w:t>
      </w:r>
      <w:r w:rsidRPr="003B50F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3B50F6" w:rsidRDefault="0056309D" w:rsidP="00CE2BF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3B50F6" w:rsidRDefault="0056309D" w:rsidP="00CE2BF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3B50F6" w:rsidRDefault="0056309D" w:rsidP="00CE2BF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0B7F88EC" w:rsidR="0056309D" w:rsidRPr="003B50F6" w:rsidRDefault="0056309D" w:rsidP="00CE2BF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«</w:t>
      </w:r>
      <w:r w:rsidR="00B973DD">
        <w:rPr>
          <w:rFonts w:ascii="Times New Roman" w:hAnsi="Times New Roman" w:cs="Times New Roman"/>
          <w:b/>
          <w:sz w:val="28"/>
          <w:szCs w:val="28"/>
        </w:rPr>
        <w:t>Ю</w:t>
      </w:r>
      <w:r w:rsidR="00B973DD" w:rsidRPr="00B973DD">
        <w:rPr>
          <w:rFonts w:ascii="Times New Roman" w:hAnsi="Times New Roman" w:cs="Times New Roman"/>
          <w:b/>
          <w:sz w:val="28"/>
          <w:szCs w:val="28"/>
        </w:rPr>
        <w:t xml:space="preserve">рист в сфере градостроительных, земельно-имущественных и </w:t>
      </w:r>
      <w:proofErr w:type="spellStart"/>
      <w:r w:rsidR="00B973DD" w:rsidRPr="00B973DD">
        <w:rPr>
          <w:rFonts w:ascii="Times New Roman" w:hAnsi="Times New Roman" w:cs="Times New Roman"/>
          <w:b/>
          <w:sz w:val="28"/>
          <w:szCs w:val="28"/>
        </w:rPr>
        <w:t>природоресурсных</w:t>
      </w:r>
      <w:proofErr w:type="spellEnd"/>
      <w:r w:rsidR="00B973DD" w:rsidRPr="00B973DD">
        <w:rPr>
          <w:rFonts w:ascii="Times New Roman" w:hAnsi="Times New Roman" w:cs="Times New Roman"/>
          <w:b/>
          <w:sz w:val="28"/>
          <w:szCs w:val="28"/>
        </w:rPr>
        <w:t xml:space="preserve"> отношений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3B50F6" w:rsidRDefault="0056309D" w:rsidP="00CE2BFA">
      <w:pPr>
        <w:suppressAutoHyphens/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906A54" w14:textId="77777777" w:rsidR="0056309D" w:rsidRPr="003B50F6" w:rsidRDefault="0056309D" w:rsidP="00CE2BFA">
      <w:pPr>
        <w:suppressAutoHyphens/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3B50F6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14:paraId="24F1B09E" w14:textId="77777777" w:rsidR="00783D77" w:rsidRPr="003B50F6" w:rsidRDefault="00BF22C9" w:rsidP="00CE2BFA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3B50F6" w:rsidRDefault="00783D77" w:rsidP="00CE2BFA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sz w:val="28"/>
          <w:szCs w:val="28"/>
        </w:rPr>
        <w:t> </w:t>
      </w:r>
    </w:p>
    <w:p w14:paraId="312EC596" w14:textId="102F98EB" w:rsidR="0080039A" w:rsidRDefault="0080039A" w:rsidP="00CE2BFA">
      <w:pPr>
        <w:pStyle w:val="a3"/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CE2BFA">
        <w:rPr>
          <w:rFonts w:ascii="Times New Roman" w:hAnsi="Times New Roman" w:cs="Times New Roman"/>
          <w:sz w:val="28"/>
          <w:szCs w:val="28"/>
        </w:rPr>
        <w:t>«</w:t>
      </w:r>
      <w:r w:rsidRPr="002C0A4D">
        <w:rPr>
          <w:rFonts w:ascii="Times New Roman" w:hAnsi="Times New Roman" w:cs="Times New Roman"/>
          <w:sz w:val="28"/>
          <w:szCs w:val="28"/>
        </w:rPr>
        <w:t>Юриспруденция</w:t>
      </w:r>
      <w:r w:rsidR="00CE2BFA">
        <w:rPr>
          <w:rFonts w:ascii="Times New Roman" w:hAnsi="Times New Roman" w:cs="Times New Roman"/>
          <w:sz w:val="28"/>
          <w:szCs w:val="28"/>
        </w:rPr>
        <w:t>»</w:t>
      </w:r>
      <w:r w:rsidRPr="002C0A4D">
        <w:rPr>
          <w:rFonts w:ascii="Times New Roman" w:hAnsi="Times New Roman" w:cs="Times New Roman"/>
          <w:sz w:val="28"/>
          <w:szCs w:val="28"/>
        </w:rPr>
        <w:t xml:space="preserve"> профиля «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973DD">
        <w:rPr>
          <w:rFonts w:ascii="Times New Roman" w:hAnsi="Times New Roman" w:cs="Times New Roman"/>
          <w:sz w:val="28"/>
          <w:szCs w:val="28"/>
        </w:rPr>
        <w:t xml:space="preserve">рист в сфере градостроительных, земельно-имущественных и </w:t>
      </w:r>
      <w:proofErr w:type="spellStart"/>
      <w:r w:rsidRPr="00B973DD">
        <w:rPr>
          <w:rFonts w:ascii="Times New Roman" w:hAnsi="Times New Roman" w:cs="Times New Roman"/>
          <w:sz w:val="28"/>
          <w:szCs w:val="28"/>
        </w:rPr>
        <w:t>природоресурсных</w:t>
      </w:r>
      <w:proofErr w:type="spellEnd"/>
      <w:r w:rsidRPr="00B973DD">
        <w:rPr>
          <w:rFonts w:ascii="Times New Roman" w:hAnsi="Times New Roman" w:cs="Times New Roman"/>
          <w:sz w:val="28"/>
          <w:szCs w:val="28"/>
        </w:rPr>
        <w:t xml:space="preserve"> отношений</w:t>
      </w:r>
      <w:r w:rsidRPr="002C0A4D">
        <w:rPr>
          <w:rFonts w:ascii="Times New Roman" w:hAnsi="Times New Roman" w:cs="Times New Roman"/>
          <w:sz w:val="28"/>
          <w:szCs w:val="28"/>
        </w:rPr>
        <w:t>»</w:t>
      </w:r>
      <w:r w:rsidR="00CE2BFA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2C0A4D">
        <w:rPr>
          <w:rFonts w:ascii="Times New Roman" w:hAnsi="Times New Roman" w:cs="Times New Roman"/>
          <w:sz w:val="28"/>
          <w:szCs w:val="28"/>
        </w:rPr>
        <w:t>.</w:t>
      </w:r>
    </w:p>
    <w:p w14:paraId="6A5ECD80" w14:textId="77777777" w:rsidR="0080039A" w:rsidRPr="00A26D81" w:rsidRDefault="0080039A" w:rsidP="00CE2BFA">
      <w:pPr>
        <w:pStyle w:val="a3"/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1FEA8AD" w14:textId="77777777" w:rsidR="0080039A" w:rsidRPr="00A26D81" w:rsidRDefault="0080039A" w:rsidP="00CE2BFA">
      <w:pPr>
        <w:pStyle w:val="a3"/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3B50F6" w:rsidRDefault="00B273BA" w:rsidP="00CE2BFA">
      <w:pPr>
        <w:pStyle w:val="a3"/>
        <w:suppressAutoHyphens/>
        <w:spacing w:after="0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E3B7A0F" w14:textId="77777777" w:rsidR="00E963C6" w:rsidRPr="003B50F6" w:rsidRDefault="00E963C6" w:rsidP="00CE2BFA">
      <w:pPr>
        <w:pStyle w:val="a3"/>
        <w:suppressAutoHyphens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3B50F6" w:rsidRDefault="00C9244C" w:rsidP="00CE2BFA">
      <w:pPr>
        <w:pStyle w:val="a3"/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A7EBFAE" w14:textId="77777777" w:rsidR="0080039A" w:rsidRPr="00A26D81" w:rsidRDefault="0080039A" w:rsidP="00CE2BFA">
      <w:pPr>
        <w:pStyle w:val="a3"/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14:paraId="3B8C2A96" w14:textId="77777777" w:rsidR="0080039A" w:rsidRPr="00A26D81" w:rsidRDefault="0080039A" w:rsidP="00CE2BFA">
      <w:pPr>
        <w:pStyle w:val="a3"/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0B4A9510" w14:textId="77777777" w:rsidR="0080039A" w:rsidRPr="00303C25" w:rsidRDefault="0080039A" w:rsidP="00CE2BFA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C25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03C25"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 w:rsidRPr="00303C25">
        <w:rPr>
          <w:rFonts w:ascii="Times New Roman" w:hAnsi="Times New Roman" w:cs="Times New Roman"/>
          <w:sz w:val="28"/>
          <w:szCs w:val="28"/>
        </w:rPr>
        <w:t>УУН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3C2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03C25">
        <w:rPr>
          <w:rFonts w:ascii="Times New Roman" w:hAnsi="Times New Roman" w:cs="Times New Roman"/>
          <w:sz w:val="28"/>
          <w:szCs w:val="28"/>
        </w:rPr>
        <w:t>)</w:t>
      </w:r>
      <w:r w:rsidRPr="00DA7B24">
        <w:rPr>
          <w:rFonts w:ascii="Times New Roman" w:hAnsi="Times New Roman" w:cs="Times New Roman"/>
          <w:sz w:val="28"/>
          <w:szCs w:val="28"/>
        </w:rPr>
        <w:t xml:space="preserve">: </w:t>
      </w:r>
      <w:r w:rsidRPr="00303C25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47452EC0" w14:textId="77777777" w:rsidR="0080039A" w:rsidRDefault="0080039A" w:rsidP="00CE2BF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7B24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три вопроса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A7B2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DA7B24">
        <w:rPr>
          <w:rFonts w:ascii="Times New Roman" w:hAnsi="Times New Roman" w:cs="Times New Roman"/>
          <w:sz w:val="28"/>
          <w:szCs w:val="28"/>
        </w:rPr>
        <w:t>.</w:t>
      </w:r>
    </w:p>
    <w:p w14:paraId="441F4E79" w14:textId="77777777" w:rsidR="0080039A" w:rsidRDefault="0080039A" w:rsidP="00CE2BF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14:paraId="00123FD1" w14:textId="77777777" w:rsidR="0080039A" w:rsidRDefault="0080039A" w:rsidP="00CE2BF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3845">
        <w:rPr>
          <w:rFonts w:ascii="Times New Roman" w:hAnsi="Times New Roman" w:cs="Times New Roman"/>
          <w:sz w:val="28"/>
          <w:szCs w:val="28"/>
        </w:rPr>
        <w:t>Вступительное испытание может проводиться с применением дистанционных технологий с использованием ВКС.</w:t>
      </w:r>
      <w:r w:rsidRPr="002C0A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26EFD1" w14:textId="77777777" w:rsidR="0080039A" w:rsidRPr="00303C25" w:rsidRDefault="0080039A" w:rsidP="00CE2BF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5EC"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14:paraId="0BCB1C4B" w14:textId="77777777" w:rsidR="0080039A" w:rsidRPr="00D872BF" w:rsidRDefault="0080039A" w:rsidP="00CE2BF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0A091190" w14:textId="77777777" w:rsidR="0080039A" w:rsidRPr="00303C25" w:rsidRDefault="0080039A" w:rsidP="00CE2BF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18F36A27" w14:textId="77777777" w:rsidR="0080039A" w:rsidRPr="00C95114" w:rsidRDefault="0080039A" w:rsidP="00CE2BF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C2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688A7675" w14:textId="4D3C0D6B" w:rsidR="00C849F8" w:rsidRPr="003B50F6" w:rsidRDefault="0080039A" w:rsidP="00CE2BFA">
      <w:pPr>
        <w:pStyle w:val="a3"/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lastRenderedPageBreak/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3B50F6">
        <w:rPr>
          <w:rFonts w:ascii="Times New Roman" w:hAnsi="Times New Roman" w:cs="Times New Roman"/>
          <w:sz w:val="28"/>
          <w:szCs w:val="28"/>
        </w:rPr>
        <w:t>.</w:t>
      </w:r>
    </w:p>
    <w:p w14:paraId="2F6810B9" w14:textId="77777777" w:rsidR="00600B39" w:rsidRPr="003B50F6" w:rsidRDefault="00600B39" w:rsidP="00CE2BFA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77777777" w:rsidR="00783D77" w:rsidRPr="003B50F6" w:rsidRDefault="00783D77" w:rsidP="00CE2BFA">
      <w:pPr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49EFD9E9" w14:textId="77777777" w:rsidR="0080039A" w:rsidRPr="00D872BF" w:rsidRDefault="0080039A" w:rsidP="00CE2BFA">
      <w:pPr>
        <w:pStyle w:val="a3"/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14:paraId="118796CA" w14:textId="78F87EA7" w:rsidR="0080039A" w:rsidRPr="006A0FE0" w:rsidRDefault="0080039A" w:rsidP="00CE2BFA">
      <w:pPr>
        <w:pStyle w:val="a3"/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CE2BFA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1"/>
        <w:gridCol w:w="2268"/>
      </w:tblGrid>
      <w:tr w:rsidR="0080039A" w14:paraId="00D273FA" w14:textId="77777777" w:rsidTr="00CE2BFA">
        <w:trPr>
          <w:trHeight w:val="273"/>
        </w:trPr>
        <w:tc>
          <w:tcPr>
            <w:tcW w:w="567" w:type="dxa"/>
          </w:tcPr>
          <w:p w14:paraId="0906E727" w14:textId="77777777" w:rsidR="0080039A" w:rsidRDefault="0080039A" w:rsidP="00CE2BFA">
            <w:pPr>
              <w:pStyle w:val="TableParagraph"/>
              <w:suppressAutoHyphens/>
              <w:spacing w:line="25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521" w:type="dxa"/>
          </w:tcPr>
          <w:p w14:paraId="68DE7644" w14:textId="77777777" w:rsidR="0080039A" w:rsidRDefault="0080039A" w:rsidP="00CE2BFA">
            <w:pPr>
              <w:pStyle w:val="TableParagraph"/>
              <w:suppressAutoHyphens/>
              <w:spacing w:line="253" w:lineRule="exact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268" w:type="dxa"/>
          </w:tcPr>
          <w:p w14:paraId="396C0A43" w14:textId="77777777" w:rsidR="0080039A" w:rsidRDefault="0080039A" w:rsidP="00CE2BFA">
            <w:pPr>
              <w:pStyle w:val="TableParagraph"/>
              <w:suppressAutoHyphens/>
              <w:spacing w:line="253" w:lineRule="exact"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80039A" w14:paraId="120B1716" w14:textId="77777777" w:rsidTr="00CE2BFA">
        <w:trPr>
          <w:trHeight w:val="2050"/>
        </w:trPr>
        <w:tc>
          <w:tcPr>
            <w:tcW w:w="567" w:type="dxa"/>
          </w:tcPr>
          <w:p w14:paraId="24B7E3D0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DAB5990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7197B4BA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63FD29C5" w14:textId="77777777" w:rsidR="0080039A" w:rsidRDefault="0080039A" w:rsidP="00CE2BFA">
            <w:pPr>
              <w:pStyle w:val="TableParagraph"/>
              <w:suppressAutoHyphens/>
              <w:rPr>
                <w:b/>
                <w:sz w:val="32"/>
              </w:rPr>
            </w:pPr>
          </w:p>
          <w:p w14:paraId="0238617B" w14:textId="77777777" w:rsidR="0080039A" w:rsidRDefault="0080039A" w:rsidP="00CE2BFA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1" w:type="dxa"/>
          </w:tcPr>
          <w:p w14:paraId="48006946" w14:textId="77777777" w:rsidR="0080039A" w:rsidRPr="00CA1D35" w:rsidRDefault="0080039A" w:rsidP="00CE2BFA">
            <w:pPr>
              <w:pStyle w:val="TableParagraph"/>
              <w:suppressAutoHyphens/>
              <w:spacing w:line="242" w:lineRule="auto"/>
              <w:ind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</w:t>
            </w:r>
            <w:r>
              <w:rPr>
                <w:sz w:val="24"/>
                <w:lang w:val="ru-RU"/>
              </w:rPr>
              <w:t>,</w:t>
            </w:r>
          </w:p>
          <w:p w14:paraId="52D3881C" w14:textId="77777777" w:rsidR="0080039A" w:rsidRPr="00EF55EC" w:rsidRDefault="0080039A" w:rsidP="00CE2BFA">
            <w:pPr>
              <w:pStyle w:val="TableParagraph"/>
              <w:tabs>
                <w:tab w:val="left" w:pos="350"/>
              </w:tabs>
              <w:suppressAutoHyphens/>
              <w:spacing w:line="290" w:lineRule="exact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том числе </w:t>
            </w:r>
            <w:r w:rsidRPr="00EF55EC">
              <w:rPr>
                <w:sz w:val="24"/>
                <w:lang w:val="ru-RU"/>
              </w:rPr>
              <w:t>грамотно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использована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научная</w:t>
            </w:r>
            <w:r w:rsidRPr="00EF55EC">
              <w:rPr>
                <w:spacing w:val="2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терминология;</w:t>
            </w:r>
          </w:p>
          <w:p w14:paraId="1819774F" w14:textId="77777777" w:rsidR="0080039A" w:rsidRPr="00CA1D35" w:rsidRDefault="0080039A" w:rsidP="00CE2BFA">
            <w:pPr>
              <w:pStyle w:val="TableParagraph"/>
              <w:tabs>
                <w:tab w:val="left" w:pos="350"/>
              </w:tabs>
              <w:suppressAutoHyphens/>
              <w:ind w:right="96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</w:t>
            </w:r>
            <w:r>
              <w:rPr>
                <w:sz w:val="24"/>
                <w:lang w:val="ru-RU"/>
              </w:rPr>
              <w:t xml:space="preserve">, </w:t>
            </w: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>
              <w:rPr>
                <w:sz w:val="24"/>
                <w:lang w:val="ru-RU"/>
              </w:rPr>
              <w:t xml:space="preserve">; </w:t>
            </w: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268" w:type="dxa"/>
          </w:tcPr>
          <w:p w14:paraId="2402E313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DCE0D6C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4E5A096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784E3E61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6CBC0FAA" w14:textId="77777777" w:rsidR="0080039A" w:rsidRPr="002C0A4D" w:rsidRDefault="0080039A" w:rsidP="00CE2BFA">
            <w:pPr>
              <w:pStyle w:val="TableParagraph"/>
              <w:suppressAutoHyphens/>
              <w:jc w:val="center"/>
            </w:pPr>
            <w:r w:rsidRPr="002C0A4D">
              <w:rPr>
                <w:lang w:val="ru-RU"/>
              </w:rPr>
              <w:t>7</w:t>
            </w:r>
            <w:r w:rsidRPr="002C0A4D">
              <w:t xml:space="preserve">5-100 </w:t>
            </w:r>
            <w:proofErr w:type="spellStart"/>
            <w:r w:rsidRPr="002C0A4D">
              <w:t>баллов</w:t>
            </w:r>
            <w:proofErr w:type="spellEnd"/>
          </w:p>
          <w:p w14:paraId="05B1D37D" w14:textId="77777777" w:rsidR="0080039A" w:rsidRPr="002C0A4D" w:rsidRDefault="0080039A" w:rsidP="00CE2BFA">
            <w:pPr>
              <w:pStyle w:val="TableParagraph"/>
              <w:suppressAutoHyphens/>
              <w:jc w:val="center"/>
            </w:pPr>
            <w:r w:rsidRPr="002C0A4D">
              <w:t>«</w:t>
            </w:r>
            <w:proofErr w:type="spellStart"/>
            <w:r w:rsidRPr="002C0A4D">
              <w:t>отлично</w:t>
            </w:r>
            <w:proofErr w:type="spellEnd"/>
            <w:r w:rsidRPr="002C0A4D">
              <w:t>»</w:t>
            </w:r>
          </w:p>
        </w:tc>
      </w:tr>
      <w:tr w:rsidR="0080039A" w14:paraId="708A5362" w14:textId="77777777" w:rsidTr="00CE2BFA">
        <w:trPr>
          <w:trHeight w:val="2456"/>
        </w:trPr>
        <w:tc>
          <w:tcPr>
            <w:tcW w:w="567" w:type="dxa"/>
          </w:tcPr>
          <w:p w14:paraId="4E817511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774F15B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C5C0447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11CF7ED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F601AA9" w14:textId="77777777" w:rsidR="0080039A" w:rsidRDefault="0080039A" w:rsidP="00CE2BFA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1" w:type="dxa"/>
          </w:tcPr>
          <w:p w14:paraId="64EB9DE2" w14:textId="77777777" w:rsidR="0080039A" w:rsidRPr="00CA1D35" w:rsidRDefault="0080039A" w:rsidP="00CE2BFA">
            <w:pPr>
              <w:pStyle w:val="TableParagraph"/>
              <w:suppressAutoHyphens/>
              <w:spacing w:line="268" w:lineRule="exact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E14D4CC" w14:textId="77777777" w:rsidR="0080039A" w:rsidRPr="00CA1D35" w:rsidRDefault="0080039A" w:rsidP="00CE2BF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40346CF4" w14:textId="77777777" w:rsidR="0080039A" w:rsidRPr="00CA1D35" w:rsidRDefault="0080039A" w:rsidP="00CE2BF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36449420" w14:textId="77777777" w:rsidR="0080039A" w:rsidRDefault="0080039A" w:rsidP="00CE2BF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spacing w:line="274" w:lineRule="exact"/>
              <w:ind w:left="0"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области;</w:t>
            </w:r>
          </w:p>
          <w:p w14:paraId="7FF34E09" w14:textId="77777777" w:rsidR="0080039A" w:rsidRPr="00CA1D35" w:rsidRDefault="0080039A" w:rsidP="00CE2BF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spacing w:line="274" w:lineRule="exact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268" w:type="dxa"/>
          </w:tcPr>
          <w:p w14:paraId="3405BB3D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5AECD253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A4D98B6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DE860CD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76D6546A" w14:textId="77777777" w:rsidR="0080039A" w:rsidRPr="002C0A4D" w:rsidRDefault="0080039A" w:rsidP="00CE2BFA">
            <w:pPr>
              <w:pStyle w:val="TableParagraph"/>
              <w:suppressAutoHyphens/>
              <w:jc w:val="center"/>
            </w:pPr>
            <w:r w:rsidRPr="002C0A4D">
              <w:rPr>
                <w:lang w:val="ru-RU"/>
              </w:rPr>
              <w:t>46</w:t>
            </w:r>
            <w:r w:rsidRPr="002C0A4D">
              <w:t xml:space="preserve">-74 </w:t>
            </w:r>
            <w:proofErr w:type="spellStart"/>
            <w:r w:rsidRPr="002C0A4D">
              <w:t>балла</w:t>
            </w:r>
            <w:proofErr w:type="spellEnd"/>
          </w:p>
          <w:p w14:paraId="17714C57" w14:textId="77777777" w:rsidR="0080039A" w:rsidRPr="002C0A4D" w:rsidRDefault="0080039A" w:rsidP="00CE2BFA">
            <w:pPr>
              <w:pStyle w:val="TableParagraph"/>
              <w:suppressAutoHyphens/>
              <w:jc w:val="center"/>
            </w:pPr>
            <w:r w:rsidRPr="002C0A4D">
              <w:t>«</w:t>
            </w:r>
            <w:proofErr w:type="spellStart"/>
            <w:r w:rsidRPr="002C0A4D">
              <w:t>хорошо</w:t>
            </w:r>
            <w:proofErr w:type="spellEnd"/>
            <w:r w:rsidRPr="002C0A4D">
              <w:t>»</w:t>
            </w:r>
          </w:p>
        </w:tc>
      </w:tr>
      <w:tr w:rsidR="0080039A" w14:paraId="20AB3249" w14:textId="77777777" w:rsidTr="00CE2BFA">
        <w:trPr>
          <w:trHeight w:val="2827"/>
        </w:trPr>
        <w:tc>
          <w:tcPr>
            <w:tcW w:w="567" w:type="dxa"/>
          </w:tcPr>
          <w:p w14:paraId="05ADD622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78FC8FD2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C265158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50B5FBB" w14:textId="77777777" w:rsidR="0080039A" w:rsidRDefault="0080039A" w:rsidP="00CE2BFA">
            <w:pPr>
              <w:pStyle w:val="TableParagraph"/>
              <w:suppressAutoHyphens/>
              <w:rPr>
                <w:b/>
                <w:sz w:val="32"/>
              </w:rPr>
            </w:pPr>
          </w:p>
          <w:p w14:paraId="10645CB5" w14:textId="77777777" w:rsidR="0080039A" w:rsidRDefault="0080039A" w:rsidP="00CE2BFA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1" w:type="dxa"/>
          </w:tcPr>
          <w:p w14:paraId="75454213" w14:textId="77777777" w:rsidR="0080039A" w:rsidRPr="00CA1D35" w:rsidRDefault="0080039A" w:rsidP="00CE2BFA">
            <w:pPr>
              <w:pStyle w:val="TableParagraph"/>
              <w:suppressAutoHyphens/>
              <w:spacing w:line="237" w:lineRule="auto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7D04C730" w14:textId="77777777" w:rsidR="0080039A" w:rsidRPr="00CA1D35" w:rsidRDefault="0080039A" w:rsidP="00CE2BF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spacing w:line="237" w:lineRule="auto"/>
              <w:ind w:left="0"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3B5A790B" w14:textId="77777777" w:rsidR="0080039A" w:rsidRPr="00CA1D35" w:rsidRDefault="0080039A" w:rsidP="00CE2BF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spacing w:line="237" w:lineRule="auto"/>
              <w:ind w:left="0" w:right="93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18E27789" w14:textId="77777777" w:rsidR="0080039A" w:rsidRPr="00CA1D35" w:rsidRDefault="0080039A" w:rsidP="00CE2BF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spacing w:line="237" w:lineRule="auto"/>
              <w:ind w:left="0"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431082C2" w14:textId="77777777" w:rsidR="0080039A" w:rsidRPr="0017029D" w:rsidRDefault="0080039A" w:rsidP="00CE2BF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spacing w:line="274" w:lineRule="exact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не</w:t>
            </w:r>
            <w:r w:rsidRPr="0017029D">
              <w:rPr>
                <w:spacing w:val="35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высказано</w:t>
            </w:r>
            <w:r w:rsidRPr="0017029D">
              <w:rPr>
                <w:spacing w:val="31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представление</w:t>
            </w:r>
            <w:r w:rsidRPr="0017029D">
              <w:rPr>
                <w:spacing w:val="30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</w:t>
            </w:r>
            <w:r w:rsidRPr="0017029D">
              <w:rPr>
                <w:spacing w:val="3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возможных</w:t>
            </w:r>
            <w:r w:rsidRPr="0017029D">
              <w:rPr>
                <w:spacing w:val="2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научно-</w:t>
            </w:r>
            <w:r w:rsidRPr="0017029D">
              <w:rPr>
                <w:spacing w:val="-5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исследовательских</w:t>
            </w:r>
            <w:r w:rsidRPr="0017029D">
              <w:rPr>
                <w:spacing w:val="-4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проблемах</w:t>
            </w:r>
            <w:r w:rsidRPr="0017029D">
              <w:rPr>
                <w:spacing w:val="-3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</w:t>
            </w:r>
            <w:r w:rsidRPr="0017029D">
              <w:rPr>
                <w:spacing w:val="2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данной</w:t>
            </w:r>
            <w:r w:rsidRPr="0017029D">
              <w:rPr>
                <w:spacing w:val="-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области;</w:t>
            </w:r>
          </w:p>
          <w:p w14:paraId="6B752AF5" w14:textId="77777777" w:rsidR="0080039A" w:rsidRPr="00CA1D35" w:rsidRDefault="0080039A" w:rsidP="00CE2BF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spacing w:line="274" w:lineRule="exact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08FDFB15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29614B2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2A4AFC1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2F756B5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05C61E32" w14:textId="77777777" w:rsidR="0080039A" w:rsidRPr="002C0A4D" w:rsidRDefault="0080039A" w:rsidP="00CE2BFA">
            <w:pPr>
              <w:pStyle w:val="TableParagraph"/>
              <w:suppressAutoHyphens/>
              <w:jc w:val="center"/>
            </w:pPr>
            <w:r w:rsidRPr="002C0A4D">
              <w:rPr>
                <w:lang w:val="ru-RU"/>
              </w:rPr>
              <w:t>25</w:t>
            </w:r>
            <w:r w:rsidRPr="002C0A4D">
              <w:t>-</w:t>
            </w:r>
            <w:r w:rsidRPr="002C0A4D">
              <w:rPr>
                <w:lang w:val="ru-RU"/>
              </w:rPr>
              <w:t xml:space="preserve">45 </w:t>
            </w:r>
            <w:proofErr w:type="spellStart"/>
            <w:r w:rsidRPr="002C0A4D">
              <w:t>баллов</w:t>
            </w:r>
            <w:proofErr w:type="spellEnd"/>
          </w:p>
          <w:p w14:paraId="1C811FBC" w14:textId="77777777" w:rsidR="0080039A" w:rsidRPr="002C0A4D" w:rsidRDefault="0080039A" w:rsidP="00CE2BFA">
            <w:pPr>
              <w:pStyle w:val="TableParagraph"/>
              <w:suppressAutoHyphens/>
              <w:jc w:val="center"/>
            </w:pPr>
            <w:r w:rsidRPr="002C0A4D">
              <w:t>«</w:t>
            </w:r>
            <w:proofErr w:type="spellStart"/>
            <w:r w:rsidRPr="002C0A4D">
              <w:t>удовлетворительно</w:t>
            </w:r>
            <w:proofErr w:type="spellEnd"/>
            <w:r w:rsidRPr="002C0A4D">
              <w:t>»</w:t>
            </w:r>
          </w:p>
        </w:tc>
      </w:tr>
      <w:tr w:rsidR="0080039A" w14:paraId="40460257" w14:textId="77777777" w:rsidTr="00CE2BFA">
        <w:trPr>
          <w:trHeight w:val="2241"/>
        </w:trPr>
        <w:tc>
          <w:tcPr>
            <w:tcW w:w="567" w:type="dxa"/>
          </w:tcPr>
          <w:p w14:paraId="62B4DCD4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F88A7B4" w14:textId="77777777" w:rsidR="0080039A" w:rsidRDefault="0080039A" w:rsidP="00CE2BFA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8967371" w14:textId="77777777" w:rsidR="0080039A" w:rsidRDefault="0080039A" w:rsidP="00CE2BFA">
            <w:pPr>
              <w:pStyle w:val="TableParagraph"/>
              <w:suppressAutoHyphens/>
              <w:rPr>
                <w:b/>
                <w:sz w:val="32"/>
              </w:rPr>
            </w:pPr>
          </w:p>
          <w:p w14:paraId="4ED781BA" w14:textId="77777777" w:rsidR="0080039A" w:rsidRDefault="0080039A" w:rsidP="00CE2BFA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1" w:type="dxa"/>
          </w:tcPr>
          <w:p w14:paraId="3C98A7F1" w14:textId="77777777" w:rsidR="0080039A" w:rsidRDefault="0080039A" w:rsidP="00CE2BFA">
            <w:pPr>
              <w:pStyle w:val="TableParagraph"/>
              <w:suppressAutoHyphens/>
              <w:ind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, в том числе отмечается наличие существенных пробелов в знаниях; </w:t>
            </w: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</w:t>
            </w:r>
            <w:r>
              <w:rPr>
                <w:sz w:val="24"/>
                <w:lang w:val="ru-RU"/>
              </w:rPr>
              <w:t>ой</w:t>
            </w:r>
          </w:p>
          <w:p w14:paraId="476FAD8E" w14:textId="77777777" w:rsidR="0080039A" w:rsidRPr="00CA1D35" w:rsidRDefault="0080039A" w:rsidP="00CE2BFA">
            <w:pPr>
              <w:pStyle w:val="TableParagraph"/>
              <w:suppressAutoHyphens/>
              <w:ind w:right="9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2261F4BC" w14:textId="77777777" w:rsidR="0080039A" w:rsidRDefault="0080039A" w:rsidP="00CE2BFA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spacing w:line="274" w:lineRule="exact"/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представлена:</w:t>
            </w:r>
          </w:p>
          <w:p w14:paraId="22F6831A" w14:textId="77777777" w:rsidR="0080039A" w:rsidRPr="0017029D" w:rsidRDefault="0080039A" w:rsidP="00CE2BFA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spacing w:line="274" w:lineRule="exact"/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существенные ошибки в трактовке норм законодательства;</w:t>
            </w:r>
          </w:p>
          <w:p w14:paraId="661035C3" w14:textId="77777777" w:rsidR="0080039A" w:rsidRPr="00CA1D35" w:rsidRDefault="0080039A" w:rsidP="00CE2BFA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spacing w:line="274" w:lineRule="exact"/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 xml:space="preserve">отсутствие логики и структуры в </w:t>
            </w:r>
            <w:r w:rsidRPr="00770EE7">
              <w:rPr>
                <w:sz w:val="24"/>
                <w:lang w:val="ru-RU"/>
              </w:rPr>
              <w:t>ответе.</w:t>
            </w:r>
          </w:p>
        </w:tc>
        <w:tc>
          <w:tcPr>
            <w:tcW w:w="2268" w:type="dxa"/>
          </w:tcPr>
          <w:p w14:paraId="16EB7852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6273ACA4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AB2FB07" w14:textId="77777777" w:rsidR="0080039A" w:rsidRPr="002C0A4D" w:rsidRDefault="0080039A" w:rsidP="00CE2BFA">
            <w:pPr>
              <w:pStyle w:val="TableParagraph"/>
              <w:suppressAutoHyphens/>
              <w:rPr>
                <w:b/>
                <w:sz w:val="27"/>
                <w:lang w:val="ru-RU"/>
              </w:rPr>
            </w:pPr>
          </w:p>
          <w:p w14:paraId="0F550128" w14:textId="77777777" w:rsidR="0080039A" w:rsidRPr="002C0A4D" w:rsidRDefault="0080039A" w:rsidP="00CE2BFA">
            <w:pPr>
              <w:pStyle w:val="TableParagraph"/>
              <w:suppressAutoHyphens/>
              <w:spacing w:line="251" w:lineRule="exact"/>
              <w:jc w:val="center"/>
              <w:rPr>
                <w:lang w:val="ru-RU"/>
              </w:rPr>
            </w:pPr>
            <w:r w:rsidRPr="002C0A4D">
              <w:t>0-</w:t>
            </w:r>
            <w:r w:rsidRPr="002C0A4D">
              <w:rPr>
                <w:lang w:val="ru-RU"/>
              </w:rPr>
              <w:t>24</w:t>
            </w:r>
            <w:r w:rsidRPr="002C0A4D">
              <w:t xml:space="preserve"> </w:t>
            </w:r>
            <w:proofErr w:type="spellStart"/>
            <w:r w:rsidRPr="002C0A4D">
              <w:t>балл</w:t>
            </w:r>
            <w:proofErr w:type="spellEnd"/>
            <w:r w:rsidRPr="002C0A4D">
              <w:rPr>
                <w:lang w:val="ru-RU"/>
              </w:rPr>
              <w:t>а</w:t>
            </w:r>
          </w:p>
          <w:p w14:paraId="4B1A0531" w14:textId="77777777" w:rsidR="0080039A" w:rsidRPr="002C0A4D" w:rsidRDefault="0080039A" w:rsidP="00CE2BFA">
            <w:pPr>
              <w:pStyle w:val="TableParagraph"/>
              <w:suppressAutoHyphens/>
              <w:spacing w:line="251" w:lineRule="exact"/>
              <w:jc w:val="center"/>
            </w:pPr>
            <w:r w:rsidRPr="002C0A4D">
              <w:t>«</w:t>
            </w:r>
            <w:proofErr w:type="spellStart"/>
            <w:r w:rsidRPr="002C0A4D">
              <w:t>неудовлетворительно</w:t>
            </w:r>
            <w:proofErr w:type="spellEnd"/>
            <w:r w:rsidRPr="002C0A4D">
              <w:t>»</w:t>
            </w:r>
          </w:p>
        </w:tc>
      </w:tr>
    </w:tbl>
    <w:p w14:paraId="5226653C" w14:textId="77777777" w:rsidR="00CA1D35" w:rsidRPr="003B50F6" w:rsidRDefault="00CA1D35" w:rsidP="00CE2BFA">
      <w:pPr>
        <w:pStyle w:val="a3"/>
        <w:suppressAutoHyphens/>
        <w:spacing w:after="0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0A7099BA" w14:textId="37C4B928" w:rsidR="00A11B12" w:rsidRPr="003B50F6" w:rsidRDefault="00FF02D3" w:rsidP="00CE2BFA">
      <w:pPr>
        <w:pStyle w:val="a3"/>
        <w:suppressAutoHyphens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2EFF753A" w14:textId="77777777" w:rsidR="00DD52B2" w:rsidRPr="003B50F6" w:rsidRDefault="00DD52B2" w:rsidP="00CE2BFA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945E659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Понятие градостроительного права как специализированной комплексной отрасли российского права. </w:t>
      </w:r>
    </w:p>
    <w:p w14:paraId="1A75639D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Градостроительные правоотношения: объект, субъекты, содержание. </w:t>
      </w:r>
    </w:p>
    <w:p w14:paraId="4C091E33" w14:textId="4B6FC8C1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Принципы и система градостроительного права </w:t>
      </w:r>
    </w:p>
    <w:p w14:paraId="6157C562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Виды государственного контроля (надзора) в сфере природопользования и охраны окружающей среды. </w:t>
      </w:r>
    </w:p>
    <w:p w14:paraId="61356FC2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Государственная собственность на природные ресурсы. </w:t>
      </w:r>
    </w:p>
    <w:p w14:paraId="02BDAB37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Государственное управление природопользованием и охраной окружающей среды органами специальной компетенции. </w:t>
      </w:r>
    </w:p>
    <w:p w14:paraId="3152115C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Государственный экологический контроль (надзор): предмет, виды и объекты. </w:t>
      </w:r>
    </w:p>
    <w:p w14:paraId="51446328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Государственный кадастровый учет земель. Единый государственный реестр недвижимости. </w:t>
      </w:r>
    </w:p>
    <w:p w14:paraId="7D6ACD46" w14:textId="3102BE1E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Защита и гарантии прав собственников и пользователей земли. </w:t>
      </w:r>
    </w:p>
    <w:p w14:paraId="51D991CA" w14:textId="18653339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Земельные правоотношения: </w:t>
      </w:r>
      <w:r>
        <w:rPr>
          <w:rFonts w:ascii="Times New Roman" w:hAnsi="Times New Roman" w:cs="Times New Roman"/>
          <w:sz w:val="28"/>
          <w:szCs w:val="28"/>
        </w:rPr>
        <w:t xml:space="preserve">объекты, субъекты, содержание. </w:t>
      </w:r>
    </w:p>
    <w:p w14:paraId="0AE43942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Земельные споры: понятие, виды, особенности. </w:t>
      </w:r>
    </w:p>
    <w:p w14:paraId="185E3141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>Земельный участок как объект земельных правоотнош</w:t>
      </w:r>
      <w:r>
        <w:rPr>
          <w:rFonts w:ascii="Times New Roman" w:hAnsi="Times New Roman" w:cs="Times New Roman"/>
          <w:sz w:val="28"/>
          <w:szCs w:val="28"/>
        </w:rPr>
        <w:t xml:space="preserve">ений, виды земельных участков. </w:t>
      </w:r>
    </w:p>
    <w:p w14:paraId="79C345D8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Землеустройство: понятие, виды, содержание. </w:t>
      </w:r>
    </w:p>
    <w:p w14:paraId="6E83E876" w14:textId="40258099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Земля как объект земельных правоотношений, функции качества земли. </w:t>
      </w:r>
    </w:p>
    <w:p w14:paraId="38AFC3F3" w14:textId="0EF1D4F8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 Изъятие земель для государственных и муниципальных нужд. </w:t>
      </w:r>
    </w:p>
    <w:p w14:paraId="7857202E" w14:textId="13EAFB1A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 История возникновения и развития земельного права. </w:t>
      </w:r>
    </w:p>
    <w:p w14:paraId="43910865" w14:textId="329AD12B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Источники экологически значимой информации. </w:t>
      </w:r>
    </w:p>
    <w:p w14:paraId="242D12B8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Категории объектов, оказывающих негативное воздействие на окружающую среду </w:t>
      </w:r>
    </w:p>
    <w:p w14:paraId="68597C5D" w14:textId="2D6C05F3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Комплексное экологическое разрешение. </w:t>
      </w:r>
    </w:p>
    <w:p w14:paraId="52F8B5CA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Конституция РФ как источник экологического права. </w:t>
      </w:r>
    </w:p>
    <w:p w14:paraId="6F8E4C52" w14:textId="09E9373C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Критерии отнесения объектов, оказывающих негативное воздействие на окружающую среду к объектам I, II, III и IV категории. </w:t>
      </w:r>
    </w:p>
    <w:p w14:paraId="6541D23C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lastRenderedPageBreak/>
        <w:t xml:space="preserve">Международно-правовая охрана окружающей среды. </w:t>
      </w:r>
    </w:p>
    <w:p w14:paraId="3CD54491" w14:textId="0C5CF579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Методы правового регулирования в экологическом праве. </w:t>
      </w:r>
    </w:p>
    <w:p w14:paraId="29BE0EC6" w14:textId="56ACC382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>Муниципальная собственность на природные ресурсы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C89869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Общая долевая собственность на земельные участки. </w:t>
      </w:r>
    </w:p>
    <w:p w14:paraId="2629ED92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Общая совместная собственность на земельные участки. </w:t>
      </w:r>
    </w:p>
    <w:p w14:paraId="7C9F004E" w14:textId="56DFCEE0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 Общественная экологическая экспертиза. </w:t>
      </w:r>
    </w:p>
    <w:p w14:paraId="11459EA2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Объекты государственной экологической экспертизы. </w:t>
      </w:r>
    </w:p>
    <w:p w14:paraId="6D6F884A" w14:textId="40CCF0FB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Объекты экологических отношений. </w:t>
      </w:r>
    </w:p>
    <w:p w14:paraId="58E5792A" w14:textId="46600A14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Основания возникновения прав на землю. </w:t>
      </w:r>
    </w:p>
    <w:p w14:paraId="63589682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Основания прекращения прав на землю. </w:t>
      </w:r>
    </w:p>
    <w:p w14:paraId="0FE4FD5D" w14:textId="34BD75AF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Особенности совершения сделок с земельными участками в Российской Федерации. </w:t>
      </w:r>
    </w:p>
    <w:p w14:paraId="285F2689" w14:textId="323755D8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Особо охраняемые природные территории: понятие и виды. </w:t>
      </w:r>
    </w:p>
    <w:p w14:paraId="17951803" w14:textId="60D6B809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Понятие и виды источников земельного права. </w:t>
      </w:r>
    </w:p>
    <w:p w14:paraId="6166AAEC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Понятие нормирования в области охраны окружающей среды. Система нормативов в области охраны окружающей среды. </w:t>
      </w:r>
    </w:p>
    <w:p w14:paraId="2291B75A" w14:textId="18968485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Понятие экологического контроля. Производственный и общественный экологический контроль. </w:t>
      </w:r>
    </w:p>
    <w:p w14:paraId="33E22480" w14:textId="5D9929C5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>Понятие и виды управления природопользовани</w:t>
      </w:r>
      <w:r>
        <w:rPr>
          <w:rFonts w:ascii="Times New Roman" w:hAnsi="Times New Roman" w:cs="Times New Roman"/>
          <w:sz w:val="28"/>
          <w:szCs w:val="28"/>
        </w:rPr>
        <w:t xml:space="preserve">ем и охраной окружающей среды. </w:t>
      </w:r>
    </w:p>
    <w:p w14:paraId="7E9619BE" w14:textId="668DE51A" w:rsidR="00B973DD" w:rsidRP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Понятие </w:t>
      </w:r>
      <w:proofErr w:type="spellStart"/>
      <w:r w:rsidRPr="00B973DD">
        <w:rPr>
          <w:rFonts w:ascii="Times New Roman" w:hAnsi="Times New Roman" w:cs="Times New Roman"/>
          <w:sz w:val="28"/>
          <w:szCs w:val="28"/>
        </w:rPr>
        <w:t>оборотоспособности</w:t>
      </w:r>
      <w:proofErr w:type="spellEnd"/>
      <w:r w:rsidRPr="00B973DD">
        <w:rPr>
          <w:rFonts w:ascii="Times New Roman" w:hAnsi="Times New Roman" w:cs="Times New Roman"/>
          <w:sz w:val="28"/>
          <w:szCs w:val="28"/>
        </w:rPr>
        <w:t xml:space="preserve"> земельных участков. Основания ограничения земли в обороте. </w:t>
      </w:r>
    </w:p>
    <w:p w14:paraId="13F4ECD0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Понятие, виды, субъекты и объекты права природопользования. </w:t>
      </w:r>
    </w:p>
    <w:p w14:paraId="1D9CDEE4" w14:textId="23B5E3E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Понятие, особенности и система источников экологического права. </w:t>
      </w:r>
    </w:p>
    <w:p w14:paraId="380CC788" w14:textId="4F8788ED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Порядок организации и проведения государственного экологического контроля (надзора). </w:t>
      </w:r>
    </w:p>
    <w:p w14:paraId="20A3501F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 на благоприятную окружающую среду. </w:t>
      </w:r>
    </w:p>
    <w:p w14:paraId="436A752D" w14:textId="00B45440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аво общего природопользования. </w:t>
      </w:r>
    </w:p>
    <w:p w14:paraId="401D0A8E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 ограниченного пользования чужим земельным участком (сервитут): понятие, виды, содержание. </w:t>
      </w:r>
    </w:p>
    <w:p w14:paraId="4ADE6BD6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 собственности на землю: понятие, формы, объекты, субъекты, содержание. </w:t>
      </w:r>
    </w:p>
    <w:p w14:paraId="24C16277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Правовая охрана атмосферного воздуха. </w:t>
      </w:r>
    </w:p>
    <w:p w14:paraId="7ED9BE3A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Правовая охрана вод. </w:t>
      </w:r>
    </w:p>
    <w:p w14:paraId="273B446D" w14:textId="3EDB51B1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Правовая охрана животного мира. </w:t>
      </w:r>
    </w:p>
    <w:p w14:paraId="026C1FDF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 Правовая охрана земель: цели, задачи, способы, содержание. </w:t>
      </w:r>
    </w:p>
    <w:p w14:paraId="2D0EE4D4" w14:textId="7945B636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Правовая охрана лесов. </w:t>
      </w:r>
    </w:p>
    <w:p w14:paraId="6169C5D3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Правовая охрана недр. </w:t>
      </w:r>
    </w:p>
    <w:p w14:paraId="75109D07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Правовое регулирование водопользования. </w:t>
      </w:r>
    </w:p>
    <w:p w14:paraId="5DA6D5D9" w14:textId="54D11B49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Правовое регулирование государственного учета объектов, оказывающих негативное воздействие на окружающую среду. </w:t>
      </w:r>
    </w:p>
    <w:p w14:paraId="6FC25433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Правовое регулирование землепользования. </w:t>
      </w:r>
    </w:p>
    <w:p w14:paraId="2975410A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Правовое регулирование лесопользования. </w:t>
      </w:r>
    </w:p>
    <w:p w14:paraId="5F153CCA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Правовое регулирование оценки воздействия на окружающую среду. </w:t>
      </w:r>
    </w:p>
    <w:p w14:paraId="78FE7E2F" w14:textId="5638E0CF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lastRenderedPageBreak/>
        <w:t xml:space="preserve">Правовое регулирование пользования животным миром. </w:t>
      </w:r>
    </w:p>
    <w:p w14:paraId="086AA24F" w14:textId="64AE12B2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 Правовое регулирование пользования недрами. </w:t>
      </w:r>
    </w:p>
    <w:p w14:paraId="40E8E51D" w14:textId="41AA5B35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Правовое регулирование </w:t>
      </w:r>
      <w:proofErr w:type="spellStart"/>
      <w:r w:rsidRPr="00B973DD">
        <w:rPr>
          <w:rFonts w:ascii="Times New Roman" w:hAnsi="Times New Roman" w:cs="Times New Roman"/>
          <w:sz w:val="28"/>
          <w:szCs w:val="28"/>
        </w:rPr>
        <w:t>природоресурсных</w:t>
      </w:r>
      <w:proofErr w:type="spellEnd"/>
      <w:r w:rsidRPr="00B973DD">
        <w:rPr>
          <w:rFonts w:ascii="Times New Roman" w:hAnsi="Times New Roman" w:cs="Times New Roman"/>
          <w:sz w:val="28"/>
          <w:szCs w:val="28"/>
        </w:rPr>
        <w:t xml:space="preserve"> платежей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7F9931" w14:textId="4BD837FE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Правовое регулирование обращения с отходами производства и потребления. </w:t>
      </w:r>
    </w:p>
    <w:p w14:paraId="6067EACB" w14:textId="6829B7DD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Правовой режим </w:t>
      </w:r>
      <w:proofErr w:type="spellStart"/>
      <w:r w:rsidRPr="00B973DD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B973DD">
        <w:rPr>
          <w:rFonts w:ascii="Times New Roman" w:hAnsi="Times New Roman" w:cs="Times New Roman"/>
          <w:sz w:val="28"/>
          <w:szCs w:val="28"/>
        </w:rPr>
        <w:t xml:space="preserve"> и иных зон с</w:t>
      </w:r>
      <w:r>
        <w:rPr>
          <w:rFonts w:ascii="Times New Roman" w:hAnsi="Times New Roman" w:cs="Times New Roman"/>
          <w:sz w:val="28"/>
          <w:szCs w:val="28"/>
        </w:rPr>
        <w:t xml:space="preserve"> особым режимом использования. </w:t>
      </w:r>
    </w:p>
    <w:p w14:paraId="4DA56FF4" w14:textId="36BF352E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Правовой режим земель лесного фонда. </w:t>
      </w:r>
    </w:p>
    <w:p w14:paraId="32EAB773" w14:textId="387DD01B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Правовой режим земель населенных пунктов. </w:t>
      </w:r>
    </w:p>
    <w:p w14:paraId="52284F12" w14:textId="7622DFA5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Правовой режим земель сельскохозяйственного назначения. </w:t>
      </w:r>
    </w:p>
    <w:p w14:paraId="2AF8AC4D" w14:textId="3887F0A9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Правовой режим земель промышленности и иного специального назначения. </w:t>
      </w:r>
    </w:p>
    <w:p w14:paraId="1CDA36F3" w14:textId="14235821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Предмет и метод земельного права. </w:t>
      </w:r>
    </w:p>
    <w:p w14:paraId="650B8413" w14:textId="03FF93D4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Предмет правового регулирования в экологическом праве. </w:t>
      </w:r>
    </w:p>
    <w:p w14:paraId="61E690E1" w14:textId="6FD8A3A9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Предоставление земельных участков из земель, находящихся в государственной или муниципальной собственности. </w:t>
      </w:r>
    </w:p>
    <w:p w14:paraId="5E9DBDDD" w14:textId="24F18E23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>Приватизация зем</w:t>
      </w:r>
      <w:r>
        <w:rPr>
          <w:rFonts w:ascii="Times New Roman" w:hAnsi="Times New Roman" w:cs="Times New Roman"/>
          <w:sz w:val="28"/>
          <w:szCs w:val="28"/>
        </w:rPr>
        <w:t xml:space="preserve">ель: понятие и правовые формы. </w:t>
      </w:r>
    </w:p>
    <w:p w14:paraId="3900A14C" w14:textId="6390B67A" w:rsidR="00B973DD" w:rsidRP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Принципы земельного права и земельного законодательства. </w:t>
      </w:r>
    </w:p>
    <w:p w14:paraId="1B092CFA" w14:textId="03178973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Принципы экологического права. </w:t>
      </w:r>
    </w:p>
    <w:p w14:paraId="43352287" w14:textId="7437D1BE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Резервирование земельных участков для государственных и муниципальных нужд. </w:t>
      </w:r>
    </w:p>
    <w:p w14:paraId="060C93C5" w14:textId="77777777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Частная собственность на природные ресурсы. </w:t>
      </w:r>
    </w:p>
    <w:p w14:paraId="36D94314" w14:textId="3AB9D426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>Экологическая экспертиза: понятие, принципы и виды</w:t>
      </w:r>
    </w:p>
    <w:p w14:paraId="38E521B3" w14:textId="3DF68F03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Экологические права гражданина. </w:t>
      </w:r>
    </w:p>
    <w:p w14:paraId="2F7A9726" w14:textId="20C17653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Экологические требования к хозяйственной и иной деятельности. </w:t>
      </w:r>
    </w:p>
    <w:p w14:paraId="3D7E6CA2" w14:textId="435F061E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Экологическое законодательство: понятие и система. </w:t>
      </w:r>
    </w:p>
    <w:p w14:paraId="6B0AE8A7" w14:textId="11F5210B" w:rsidR="00B973DD" w:rsidRP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Экологическое правонарушение: понятие, виды и структура. </w:t>
      </w:r>
    </w:p>
    <w:p w14:paraId="54EB8FAD" w14:textId="7FAEAC0A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Экономико-правовые меры стимулирования природоохранной деятельности. </w:t>
      </w:r>
    </w:p>
    <w:p w14:paraId="3569A055" w14:textId="0C2DD25A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 xml:space="preserve">Юридическая ответственность за экологические правонарушения. Понятие и виды. </w:t>
      </w:r>
    </w:p>
    <w:p w14:paraId="626B3EE0" w14:textId="7338791E" w:rsidR="00B973DD" w:rsidRDefault="00B973DD" w:rsidP="00CE2BFA">
      <w:pPr>
        <w:pStyle w:val="a3"/>
        <w:numPr>
          <w:ilvl w:val="0"/>
          <w:numId w:val="3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73DD">
        <w:rPr>
          <w:rFonts w:ascii="Times New Roman" w:hAnsi="Times New Roman" w:cs="Times New Roman"/>
          <w:sz w:val="28"/>
          <w:szCs w:val="28"/>
        </w:rPr>
        <w:t>Юридическая ответственность за земельные правонарушения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88B5767" w14:textId="00E2B079" w:rsidR="00B973DD" w:rsidRDefault="00B973DD" w:rsidP="00CE2BFA">
      <w:pPr>
        <w:pStyle w:val="a3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398BBB2" w14:textId="77777777" w:rsidR="00CE2BFA" w:rsidRPr="00B973DD" w:rsidRDefault="00CE2BFA" w:rsidP="00CE2BFA">
      <w:pPr>
        <w:pStyle w:val="a3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D22EDDC" w14:textId="56E9A754" w:rsidR="00D671BF" w:rsidRPr="00323E3A" w:rsidRDefault="00F27920" w:rsidP="00CE2BFA">
      <w:pPr>
        <w:pStyle w:val="a3"/>
        <w:suppressAutoHyphens/>
        <w:spacing w:after="0"/>
        <w:ind w:left="0"/>
        <w:contextualSpacing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E3A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323E3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323E3A" w:rsidRDefault="00F27920" w:rsidP="00CE2BFA">
      <w:pPr>
        <w:pStyle w:val="a3"/>
        <w:suppressAutoHyphens/>
        <w:spacing w:after="0"/>
        <w:ind w:left="0"/>
        <w:contextualSpacing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c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991875" w:rsidRPr="00323E3A" w14:paraId="0B730368" w14:textId="77777777" w:rsidTr="00323E3A">
        <w:trPr>
          <w:trHeight w:val="1037"/>
        </w:trPr>
        <w:tc>
          <w:tcPr>
            <w:tcW w:w="9356" w:type="dxa"/>
          </w:tcPr>
          <w:p w14:paraId="069AF82A" w14:textId="022F213A" w:rsidR="00B973DD" w:rsidRPr="00B973DD" w:rsidRDefault="00B973DD" w:rsidP="00CE2BFA">
            <w:pPr>
              <w:pStyle w:val="a3"/>
              <w:numPr>
                <w:ilvl w:val="0"/>
                <w:numId w:val="28"/>
              </w:numPr>
              <w:suppressAutoHyphens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973DD">
              <w:rPr>
                <w:rFonts w:ascii="Times New Roman" w:hAnsi="Times New Roman" w:cs="Times New Roman"/>
                <w:sz w:val="28"/>
                <w:szCs w:val="28"/>
              </w:rPr>
              <w:t>Градостроительные правоотношения: объект, субъекты, содержание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EB7A8AE" w14:textId="0F0D26ED" w:rsidR="00DD52B2" w:rsidRPr="00323E3A" w:rsidRDefault="00B973DD" w:rsidP="00CE2BFA">
            <w:pPr>
              <w:pStyle w:val="a3"/>
              <w:numPr>
                <w:ilvl w:val="0"/>
                <w:numId w:val="28"/>
              </w:numPr>
              <w:suppressAutoHyphens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973DD">
              <w:rPr>
                <w:rFonts w:ascii="Times New Roman" w:hAnsi="Times New Roman" w:cs="Times New Roman"/>
                <w:sz w:val="28"/>
                <w:szCs w:val="28"/>
              </w:rPr>
              <w:t>Категории объектов, оказывающих негативное воздействие на окружающую среду</w:t>
            </w:r>
            <w:r w:rsidR="00DD52B2" w:rsidRPr="00323E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C07346D" w14:textId="3A5F9F35" w:rsidR="00991875" w:rsidRPr="00323E3A" w:rsidRDefault="00B973DD" w:rsidP="00CE2BFA">
            <w:pPr>
              <w:pStyle w:val="docdata"/>
              <w:numPr>
                <w:ilvl w:val="0"/>
                <w:numId w:val="28"/>
              </w:numPr>
              <w:suppressAutoHyphens/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B973DD">
              <w:rPr>
                <w:sz w:val="28"/>
                <w:szCs w:val="28"/>
              </w:rPr>
              <w:t>Юридическая ответственность за земельные правонарушения</w:t>
            </w:r>
            <w:r w:rsidR="00755E53">
              <w:rPr>
                <w:sz w:val="28"/>
                <w:szCs w:val="28"/>
              </w:rPr>
              <w:t>.</w:t>
            </w:r>
          </w:p>
        </w:tc>
      </w:tr>
    </w:tbl>
    <w:p w14:paraId="0007D605" w14:textId="77777777" w:rsidR="00991875" w:rsidRPr="003B50F6" w:rsidRDefault="00991875" w:rsidP="00CE2BFA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47AA2D3F" w14:textId="421AE6EE" w:rsidR="00991875" w:rsidRDefault="00991875" w:rsidP="00CE2BFA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1D1A0112" w14:textId="09A7C365" w:rsidR="00CE2BFA" w:rsidRDefault="00CE2BFA" w:rsidP="00CE2BFA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03FFA17B" w14:textId="77777777" w:rsidR="00CE2BFA" w:rsidRPr="003B50F6" w:rsidRDefault="00CE2BFA" w:rsidP="00CE2BFA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5D8A4FD" w14:textId="77777777" w:rsidR="00D671BF" w:rsidRDefault="00FC0897" w:rsidP="00CE2BFA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80039A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51291470" w14:textId="77777777" w:rsidR="0080039A" w:rsidRPr="0080039A" w:rsidRDefault="0080039A" w:rsidP="00CE2BFA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39E4C6B0" w14:textId="0602369C" w:rsidR="0080039A" w:rsidRPr="0080039A" w:rsidRDefault="0080039A" w:rsidP="00CE2BFA">
      <w:pPr>
        <w:pStyle w:val="a3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Земельное право </w:t>
      </w:r>
      <w:proofErr w:type="gram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России :</w:t>
      </w:r>
      <w:proofErr w:type="gram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 учебник для вузов / А. П. Анисимов, Ю. И. Исакова, А. Я. Рыженков, С. А. Чаркин ; под редакцией А. П. Анисимова. — 9-е изд., </w:t>
      </w:r>
      <w:proofErr w:type="spell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перераб</w:t>
      </w:r>
      <w:proofErr w:type="spell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. и доп. — </w:t>
      </w:r>
      <w:proofErr w:type="gram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Москва :</w:t>
      </w:r>
      <w:proofErr w:type="gram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 Издательство </w:t>
      </w:r>
      <w:proofErr w:type="spell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Юрайт</w:t>
      </w:r>
      <w:proofErr w:type="spell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, 2025. — 287 с. — (Высшее образование). — ISBN 978-5-534-21273-0. — </w:t>
      </w:r>
      <w:proofErr w:type="gram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Текст :</w:t>
      </w:r>
      <w:proofErr w:type="gram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 электронный // Образовательная платформа </w:t>
      </w:r>
      <w:proofErr w:type="spell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Юрайт</w:t>
      </w:r>
      <w:proofErr w:type="spell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 [сайт]. — URL: https://urait.ru/bcode/569474.</w:t>
      </w:r>
    </w:p>
    <w:p w14:paraId="18A727A1" w14:textId="386935FE" w:rsidR="0080039A" w:rsidRPr="0080039A" w:rsidRDefault="0080039A" w:rsidP="00CE2BFA">
      <w:pPr>
        <w:pStyle w:val="a3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Боголюбов, С. А.  Земельное </w:t>
      </w:r>
      <w:proofErr w:type="gram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право :</w:t>
      </w:r>
      <w:proofErr w:type="gram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 учебник для вузов / С. А. Боголюбов. — 10-е изд., </w:t>
      </w:r>
      <w:proofErr w:type="spell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перераб</w:t>
      </w:r>
      <w:proofErr w:type="spell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. и доп. — </w:t>
      </w:r>
      <w:proofErr w:type="gram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Москва :</w:t>
      </w:r>
      <w:proofErr w:type="gram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 Издательство </w:t>
      </w:r>
      <w:proofErr w:type="spell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Юрайт</w:t>
      </w:r>
      <w:proofErr w:type="spell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, 2025. — 276 с. — (Высшее образование). — ISBN 978-5-534-20683-8. — </w:t>
      </w:r>
      <w:proofErr w:type="gram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Текст :</w:t>
      </w:r>
      <w:proofErr w:type="gram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 электронный // Образовательная платформа </w:t>
      </w:r>
      <w:proofErr w:type="spellStart"/>
      <w:r w:rsidRPr="0080039A">
        <w:rPr>
          <w:rFonts w:ascii="Times New Roman" w:eastAsia="Times New Roman" w:hAnsi="Times New Roman"/>
          <w:spacing w:val="-2"/>
          <w:sz w:val="28"/>
          <w:szCs w:val="28"/>
        </w:rPr>
        <w:t>Юрайт</w:t>
      </w:r>
      <w:proofErr w:type="spellEnd"/>
      <w:r w:rsidRPr="0080039A">
        <w:rPr>
          <w:rFonts w:ascii="Times New Roman" w:eastAsia="Times New Roman" w:hAnsi="Times New Roman"/>
          <w:spacing w:val="-2"/>
          <w:sz w:val="28"/>
          <w:szCs w:val="28"/>
        </w:rPr>
        <w:t xml:space="preserve"> [сайт]. — URL: https://urait.ru/bcode/558582.</w:t>
      </w:r>
    </w:p>
    <w:p w14:paraId="48F5E9F5" w14:textId="7697CB8F" w:rsidR="0080039A" w:rsidRPr="0080039A" w:rsidRDefault="0080039A" w:rsidP="00CE2BFA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0039A">
        <w:rPr>
          <w:rFonts w:ascii="Times New Roman" w:hAnsi="Times New Roman" w:cs="Times New Roman"/>
          <w:sz w:val="28"/>
          <w:szCs w:val="28"/>
        </w:rPr>
        <w:t xml:space="preserve">Экологическое </w:t>
      </w:r>
      <w:proofErr w:type="gramStart"/>
      <w:r w:rsidRPr="0080039A">
        <w:rPr>
          <w:rFonts w:ascii="Times New Roman" w:hAnsi="Times New Roman" w:cs="Times New Roman"/>
          <w:sz w:val="28"/>
          <w:szCs w:val="28"/>
        </w:rPr>
        <w:t>право :</w:t>
      </w:r>
      <w:proofErr w:type="gramEnd"/>
      <w:r w:rsidRPr="0080039A">
        <w:rPr>
          <w:rFonts w:ascii="Times New Roman" w:hAnsi="Times New Roman" w:cs="Times New Roman"/>
          <w:sz w:val="28"/>
          <w:szCs w:val="28"/>
        </w:rPr>
        <w:t xml:space="preserve"> учебник для вузов / С. А. Боголюбов [и др.] ; под редакцией С. А. Боголюбова. — 7-е изд., </w:t>
      </w:r>
      <w:proofErr w:type="spellStart"/>
      <w:r w:rsidRPr="0080039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0039A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80039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0039A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80039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039A">
        <w:rPr>
          <w:rFonts w:ascii="Times New Roman" w:hAnsi="Times New Roman" w:cs="Times New Roman"/>
          <w:sz w:val="28"/>
          <w:szCs w:val="28"/>
        </w:rPr>
        <w:t xml:space="preserve">, 2023. — 304 с. — (Высшее образование). — ISBN 978-5-534-10925-2. — </w:t>
      </w:r>
      <w:proofErr w:type="gramStart"/>
      <w:r w:rsidRPr="0080039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80039A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80039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039A">
        <w:rPr>
          <w:rFonts w:ascii="Times New Roman" w:hAnsi="Times New Roman" w:cs="Times New Roman"/>
          <w:sz w:val="28"/>
          <w:szCs w:val="28"/>
        </w:rPr>
        <w:t xml:space="preserve"> [сайт]. — URL: https://urait.ru/bcode/510433. </w:t>
      </w:r>
    </w:p>
    <w:p w14:paraId="4F39B575" w14:textId="2B6FAEF6" w:rsidR="00991875" w:rsidRPr="0080039A" w:rsidRDefault="0080039A" w:rsidP="00CE2BFA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0039A">
        <w:rPr>
          <w:rFonts w:ascii="Times New Roman" w:hAnsi="Times New Roman" w:cs="Times New Roman"/>
          <w:sz w:val="28"/>
          <w:szCs w:val="28"/>
        </w:rPr>
        <w:t xml:space="preserve">Анисимов, А. П.  Экологическое право </w:t>
      </w:r>
      <w:proofErr w:type="gramStart"/>
      <w:r w:rsidRPr="0080039A">
        <w:rPr>
          <w:rFonts w:ascii="Times New Roman" w:hAnsi="Times New Roman" w:cs="Times New Roman"/>
          <w:sz w:val="28"/>
          <w:szCs w:val="28"/>
        </w:rPr>
        <w:t>России :</w:t>
      </w:r>
      <w:proofErr w:type="gramEnd"/>
      <w:r w:rsidRPr="0080039A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А. П. Анисимов, А. Я. Рыженков. — 8-е изд., </w:t>
      </w:r>
      <w:proofErr w:type="spellStart"/>
      <w:r w:rsidRPr="0080039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0039A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80039A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0039A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80039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039A">
        <w:rPr>
          <w:rFonts w:ascii="Times New Roman" w:hAnsi="Times New Roman" w:cs="Times New Roman"/>
          <w:sz w:val="28"/>
          <w:szCs w:val="28"/>
        </w:rPr>
        <w:t xml:space="preserve">, 2023. — 428 с. — (Высшее образование). — ISBN 978-5-534-15417-7. — </w:t>
      </w:r>
      <w:proofErr w:type="gramStart"/>
      <w:r w:rsidRPr="0080039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80039A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80039A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0039A">
        <w:rPr>
          <w:rFonts w:ascii="Times New Roman" w:hAnsi="Times New Roman" w:cs="Times New Roman"/>
          <w:sz w:val="28"/>
          <w:szCs w:val="28"/>
        </w:rPr>
        <w:t xml:space="preserve"> [сайт]. — URL: https://urait.ru/bcode/510496.</w:t>
      </w:r>
    </w:p>
    <w:p w14:paraId="664A7D73" w14:textId="07D99FEA" w:rsidR="0056309D" w:rsidRPr="00A26D81" w:rsidRDefault="0056309D" w:rsidP="00CE2BFA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CE2BFA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A11B93"/>
    <w:multiLevelType w:val="hybridMultilevel"/>
    <w:tmpl w:val="2F12415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6406"/>
    <w:multiLevelType w:val="hybridMultilevel"/>
    <w:tmpl w:val="F5008724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31AF"/>
    <w:multiLevelType w:val="hybridMultilevel"/>
    <w:tmpl w:val="2DFEF0C8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A7536B6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D81FC4"/>
    <w:multiLevelType w:val="hybridMultilevel"/>
    <w:tmpl w:val="12606ED8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EB61FCA"/>
    <w:multiLevelType w:val="hybridMultilevel"/>
    <w:tmpl w:val="2C4E09F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44499"/>
    <w:multiLevelType w:val="hybridMultilevel"/>
    <w:tmpl w:val="C5503A70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E846793"/>
    <w:multiLevelType w:val="hybridMultilevel"/>
    <w:tmpl w:val="8AD488D0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51D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7" w15:restartNumberingAfterBreak="0">
    <w:nsid w:val="6519415B"/>
    <w:multiLevelType w:val="hybridMultilevel"/>
    <w:tmpl w:val="0B16A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47B5F53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2"/>
  </w:num>
  <w:num w:numId="3">
    <w:abstractNumId w:val="33"/>
  </w:num>
  <w:num w:numId="4">
    <w:abstractNumId w:val="30"/>
  </w:num>
  <w:num w:numId="5">
    <w:abstractNumId w:val="13"/>
  </w:num>
  <w:num w:numId="6">
    <w:abstractNumId w:val="23"/>
  </w:num>
  <w:num w:numId="7">
    <w:abstractNumId w:val="0"/>
  </w:num>
  <w:num w:numId="8">
    <w:abstractNumId w:val="15"/>
  </w:num>
  <w:num w:numId="9">
    <w:abstractNumId w:val="10"/>
  </w:num>
  <w:num w:numId="10">
    <w:abstractNumId w:val="29"/>
  </w:num>
  <w:num w:numId="11">
    <w:abstractNumId w:val="7"/>
  </w:num>
  <w:num w:numId="12">
    <w:abstractNumId w:val="19"/>
  </w:num>
  <w:num w:numId="13">
    <w:abstractNumId w:val="11"/>
  </w:num>
  <w:num w:numId="14">
    <w:abstractNumId w:val="22"/>
  </w:num>
  <w:num w:numId="15">
    <w:abstractNumId w:val="8"/>
  </w:num>
  <w:num w:numId="16">
    <w:abstractNumId w:val="28"/>
  </w:num>
  <w:num w:numId="17">
    <w:abstractNumId w:val="18"/>
  </w:num>
  <w:num w:numId="18">
    <w:abstractNumId w:val="24"/>
  </w:num>
  <w:num w:numId="19">
    <w:abstractNumId w:val="12"/>
  </w:num>
  <w:num w:numId="20">
    <w:abstractNumId w:val="9"/>
  </w:num>
  <w:num w:numId="21">
    <w:abstractNumId w:val="25"/>
  </w:num>
  <w:num w:numId="22">
    <w:abstractNumId w:val="5"/>
  </w:num>
  <w:num w:numId="23">
    <w:abstractNumId w:val="26"/>
  </w:num>
  <w:num w:numId="24">
    <w:abstractNumId w:val="16"/>
  </w:num>
  <w:num w:numId="25">
    <w:abstractNumId w:val="3"/>
  </w:num>
  <w:num w:numId="26">
    <w:abstractNumId w:val="2"/>
  </w:num>
  <w:num w:numId="27">
    <w:abstractNumId w:val="1"/>
  </w:num>
  <w:num w:numId="28">
    <w:abstractNumId w:val="14"/>
  </w:num>
  <w:num w:numId="29">
    <w:abstractNumId w:val="20"/>
  </w:num>
  <w:num w:numId="30">
    <w:abstractNumId w:val="31"/>
  </w:num>
  <w:num w:numId="31">
    <w:abstractNumId w:val="6"/>
  </w:num>
  <w:num w:numId="32">
    <w:abstractNumId w:val="17"/>
  </w:num>
  <w:num w:numId="33">
    <w:abstractNumId w:val="21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1CF4"/>
    <w:rsid w:val="000B448D"/>
    <w:rsid w:val="000B5E48"/>
    <w:rsid w:val="00121945"/>
    <w:rsid w:val="001E7584"/>
    <w:rsid w:val="00291BBA"/>
    <w:rsid w:val="00291FC1"/>
    <w:rsid w:val="002C0A4D"/>
    <w:rsid w:val="002C3BBD"/>
    <w:rsid w:val="00303C25"/>
    <w:rsid w:val="003202B6"/>
    <w:rsid w:val="00323E3A"/>
    <w:rsid w:val="00347B35"/>
    <w:rsid w:val="003B4E08"/>
    <w:rsid w:val="003B50F6"/>
    <w:rsid w:val="004361B9"/>
    <w:rsid w:val="004E79EF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755E53"/>
    <w:rsid w:val="00783D77"/>
    <w:rsid w:val="00792FEB"/>
    <w:rsid w:val="007A28CB"/>
    <w:rsid w:val="0080039A"/>
    <w:rsid w:val="008066F5"/>
    <w:rsid w:val="00855AE1"/>
    <w:rsid w:val="008662B1"/>
    <w:rsid w:val="00876913"/>
    <w:rsid w:val="00897DE8"/>
    <w:rsid w:val="008C631B"/>
    <w:rsid w:val="00913119"/>
    <w:rsid w:val="009565A1"/>
    <w:rsid w:val="00991875"/>
    <w:rsid w:val="00A11B12"/>
    <w:rsid w:val="00A26D81"/>
    <w:rsid w:val="00A907BF"/>
    <w:rsid w:val="00AE7C51"/>
    <w:rsid w:val="00B273BA"/>
    <w:rsid w:val="00B42563"/>
    <w:rsid w:val="00B8311B"/>
    <w:rsid w:val="00B973DD"/>
    <w:rsid w:val="00BF22C9"/>
    <w:rsid w:val="00C1340C"/>
    <w:rsid w:val="00C849F8"/>
    <w:rsid w:val="00C9244C"/>
    <w:rsid w:val="00C95114"/>
    <w:rsid w:val="00CA1D35"/>
    <w:rsid w:val="00CE2BFA"/>
    <w:rsid w:val="00D455B1"/>
    <w:rsid w:val="00D614C6"/>
    <w:rsid w:val="00D671BF"/>
    <w:rsid w:val="00D872BF"/>
    <w:rsid w:val="00DA7B24"/>
    <w:rsid w:val="00DD52B2"/>
    <w:rsid w:val="00E219C7"/>
    <w:rsid w:val="00E963C6"/>
    <w:rsid w:val="00F27920"/>
    <w:rsid w:val="00F84F94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9918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2025-04-15T11:14:00Z</dcterms:created>
  <dcterms:modified xsi:type="dcterms:W3CDTF">2025-04-15T11:14:00Z</dcterms:modified>
</cp:coreProperties>
</file>