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36" w:tblpY="-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0"/>
      </w:tblGrid>
      <w:tr w:rsidR="00452AA7" w:rsidRPr="00F9483D" w:rsidTr="00452AA7">
        <w:trPr>
          <w:trHeight w:val="2147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7" w:rsidRPr="003850BE" w:rsidRDefault="00452AA7">
            <w:pPr>
              <w:jc w:val="center"/>
              <w:rPr>
                <w:rFonts w:ascii="Times New Roman" w:hAnsi="Times New Roman" w:cs="Times New Roman"/>
              </w:rPr>
            </w:pPr>
          </w:p>
          <w:p w:rsidR="00452AA7" w:rsidRPr="003850BE" w:rsidRDefault="00452A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lang w:val="ru-RU"/>
              </w:rPr>
              <w:t>Министерство науки и высшего образования</w:t>
            </w:r>
          </w:p>
          <w:p w:rsidR="00452AA7" w:rsidRPr="003850BE" w:rsidRDefault="00452A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lang w:val="ru-RU"/>
              </w:rPr>
              <w:t xml:space="preserve"> Российской Федерации</w:t>
            </w:r>
          </w:p>
          <w:p w:rsidR="00452AA7" w:rsidRPr="003850BE" w:rsidRDefault="00452AA7">
            <w:pPr>
              <w:ind w:left="18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AA7" w:rsidRPr="003850BE" w:rsidRDefault="00452AA7">
            <w:pPr>
              <w:ind w:left="18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52AA7" w:rsidRPr="003850BE" w:rsidRDefault="00452AA7">
            <w:pPr>
              <w:ind w:left="18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lang w:val="ru-RU"/>
              </w:rPr>
              <w:t xml:space="preserve">«УФИМСКИЙ ГОСУДАРСТВЕННЫЙ АВИАЦИОННЫЙ ТЕХНИЧЕСКИЙ УНИВЕРСИТЕТ» </w:t>
            </w:r>
          </w:p>
          <w:p w:rsidR="00452AA7" w:rsidRPr="003850BE" w:rsidRDefault="00452AA7">
            <w:pPr>
              <w:ind w:left="18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AA7" w:rsidRPr="003850BE" w:rsidRDefault="0045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bCs/>
                <w:lang w:val="ru-RU"/>
              </w:rPr>
              <w:t>ПОЛОЖЕНИЕ</w:t>
            </w:r>
          </w:p>
          <w:p w:rsidR="00452AA7" w:rsidRPr="003850BE" w:rsidRDefault="0045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 пропускном и внутриобъектовом режиме </w:t>
            </w:r>
          </w:p>
          <w:p w:rsidR="00452AA7" w:rsidRPr="003850BE" w:rsidRDefault="0045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850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Филиала ФГБОУ ВО «УГАТУ» в г. Кумертау</w:t>
            </w:r>
          </w:p>
          <w:p w:rsidR="00452AA7" w:rsidRPr="003850BE" w:rsidRDefault="0045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52AA7" w:rsidRPr="003850BE" w:rsidRDefault="00452AA7" w:rsidP="00A517A1">
      <w:pPr>
        <w:ind w:left="708" w:firstLine="1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Приложение № 1</w:t>
      </w:r>
    </w:p>
    <w:p w:rsidR="00452AA7" w:rsidRPr="003850BE" w:rsidRDefault="00452AA7" w:rsidP="00A517A1">
      <w:pPr>
        <w:ind w:left="708" w:firstLine="1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к приказу № </w:t>
      </w:r>
      <w:r w:rsidR="00A517A1">
        <w:rPr>
          <w:rFonts w:ascii="Times New Roman" w:hAnsi="Times New Roman" w:cs="Times New Roman"/>
          <w:lang w:val="ru-RU"/>
        </w:rPr>
        <w:t>99-О</w:t>
      </w:r>
    </w:p>
    <w:p w:rsidR="003850BE" w:rsidRPr="003850BE" w:rsidRDefault="003850BE" w:rsidP="00A517A1">
      <w:pPr>
        <w:ind w:left="708" w:firstLine="1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от </w:t>
      </w:r>
      <w:r w:rsidR="00A517A1">
        <w:rPr>
          <w:rFonts w:ascii="Times New Roman" w:hAnsi="Times New Roman" w:cs="Times New Roman"/>
          <w:lang w:val="ru-RU"/>
        </w:rPr>
        <w:t>20.12.2021</w:t>
      </w:r>
    </w:p>
    <w:p w:rsidR="00452AA7" w:rsidRPr="003850BE" w:rsidRDefault="00452AA7" w:rsidP="00452AA7">
      <w:pPr>
        <w:shd w:val="clear" w:color="auto" w:fill="FFFFFF"/>
        <w:spacing w:before="120" w:after="75"/>
        <w:outlineLvl w:val="1"/>
        <w:rPr>
          <w:rFonts w:ascii="Times New Roman" w:eastAsia="Times New Roman" w:hAnsi="Times New Roman" w:cs="Times New Roman"/>
          <w:b/>
          <w:bCs/>
          <w:color w:val="0058A9"/>
          <w:lang w:val="ru-RU" w:eastAsia="ru-RU"/>
        </w:rPr>
      </w:pPr>
    </w:p>
    <w:p w:rsidR="00452AA7" w:rsidRPr="003850BE" w:rsidRDefault="00452AA7" w:rsidP="00452AA7">
      <w:pPr>
        <w:shd w:val="clear" w:color="auto" w:fill="FFFFFF"/>
        <w:spacing w:before="120" w:after="75"/>
        <w:outlineLvl w:val="1"/>
        <w:rPr>
          <w:rFonts w:ascii="Times New Roman" w:eastAsia="Times New Roman" w:hAnsi="Times New Roman" w:cs="Times New Roman"/>
          <w:b/>
          <w:bCs/>
          <w:color w:val="0058A9"/>
          <w:lang w:val="ru-RU" w:eastAsia="ru-RU"/>
        </w:rPr>
      </w:pPr>
    </w:p>
    <w:p w:rsidR="00452AA7" w:rsidRPr="003850BE" w:rsidRDefault="00452AA7" w:rsidP="00452AA7">
      <w:pPr>
        <w:shd w:val="clear" w:color="auto" w:fill="FFFFFF"/>
        <w:spacing w:before="120" w:after="75"/>
        <w:outlineLvl w:val="1"/>
        <w:rPr>
          <w:rFonts w:ascii="Times New Roman" w:eastAsia="Times New Roman" w:hAnsi="Times New Roman" w:cs="Times New Roman"/>
          <w:b/>
          <w:bCs/>
          <w:color w:val="0058A9"/>
          <w:lang w:val="ru-RU" w:eastAsia="ru-RU"/>
        </w:rPr>
      </w:pPr>
    </w:p>
    <w:p w:rsidR="00452AA7" w:rsidRPr="003850BE" w:rsidRDefault="00452AA7" w:rsidP="00452AA7">
      <w:pPr>
        <w:shd w:val="clear" w:color="auto" w:fill="FFFFFF"/>
        <w:spacing w:before="120" w:after="75"/>
        <w:outlineLvl w:val="1"/>
        <w:rPr>
          <w:rFonts w:ascii="Times New Roman" w:eastAsia="Times New Roman" w:hAnsi="Times New Roman" w:cs="Times New Roman"/>
          <w:b/>
          <w:bCs/>
          <w:color w:val="0058A9"/>
          <w:lang w:val="ru-RU" w:eastAsia="ru-RU"/>
        </w:rPr>
      </w:pPr>
    </w:p>
    <w:p w:rsidR="00452AA7" w:rsidRPr="003850BE" w:rsidRDefault="00452AA7" w:rsidP="00452AA7">
      <w:pPr>
        <w:shd w:val="clear" w:color="auto" w:fill="FFFFFF"/>
        <w:spacing w:before="120" w:after="75"/>
        <w:outlineLvl w:val="1"/>
        <w:rPr>
          <w:rFonts w:ascii="Times New Roman" w:eastAsia="Times New Roman" w:hAnsi="Times New Roman" w:cs="Times New Roman"/>
          <w:b/>
          <w:bCs/>
          <w:color w:val="0058A9"/>
          <w:lang w:val="ru-RU" w:eastAsia="ru-RU"/>
        </w:rPr>
      </w:pPr>
    </w:p>
    <w:p w:rsidR="00452AA7" w:rsidRDefault="00452AA7" w:rsidP="00452A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3850BE" w:rsidRPr="003850BE" w:rsidRDefault="003850BE" w:rsidP="00452A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AA7" w:rsidRPr="003850BE" w:rsidRDefault="00452AA7" w:rsidP="00452A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AA7" w:rsidRPr="003850BE" w:rsidRDefault="00452AA7" w:rsidP="00385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850BE">
        <w:rPr>
          <w:b/>
          <w:color w:val="000000"/>
          <w:sz w:val="22"/>
          <w:szCs w:val="22"/>
        </w:rPr>
        <w:t>1. Область применения</w:t>
      </w:r>
    </w:p>
    <w:p w:rsidR="00452AA7" w:rsidRPr="003850BE" w:rsidRDefault="00452AA7" w:rsidP="0045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3850BE">
        <w:rPr>
          <w:bCs/>
          <w:color w:val="000000"/>
          <w:sz w:val="22"/>
          <w:szCs w:val="22"/>
        </w:rPr>
        <w:t>1.1. Положение о пропускном и внутриобъектовом режиме</w:t>
      </w:r>
      <w:r w:rsidR="00A517A1">
        <w:rPr>
          <w:bCs/>
          <w:color w:val="000000"/>
          <w:sz w:val="22"/>
          <w:szCs w:val="22"/>
        </w:rPr>
        <w:t xml:space="preserve"> </w:t>
      </w:r>
      <w:r w:rsidRPr="003850BE">
        <w:rPr>
          <w:bCs/>
          <w:color w:val="000000"/>
          <w:sz w:val="22"/>
          <w:szCs w:val="22"/>
        </w:rPr>
        <w:t xml:space="preserve">Филиала ФГБОУ ВО «УГАТУ» в г. Кумертау (далее Филиал), являющегося обособленным структурным подразделением </w:t>
      </w:r>
      <w:r w:rsidRPr="003850BE">
        <w:rPr>
          <w:rFonts w:eastAsiaTheme="minorEastAsia"/>
          <w:color w:val="000000"/>
          <w:sz w:val="22"/>
          <w:szCs w:val="22"/>
        </w:rPr>
        <w:t xml:space="preserve">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 (далее Университет), </w:t>
      </w:r>
      <w:r w:rsidRPr="003850BE">
        <w:rPr>
          <w:bCs/>
          <w:color w:val="000000"/>
          <w:sz w:val="22"/>
          <w:szCs w:val="22"/>
        </w:rPr>
        <w:t xml:space="preserve">регламентирует порядок организации пропускного и </w:t>
      </w:r>
      <w:proofErr w:type="spellStart"/>
      <w:r w:rsidRPr="003850BE">
        <w:rPr>
          <w:bCs/>
          <w:color w:val="000000"/>
          <w:sz w:val="22"/>
          <w:szCs w:val="22"/>
        </w:rPr>
        <w:t>внутриобъектового</w:t>
      </w:r>
      <w:proofErr w:type="spellEnd"/>
      <w:r w:rsidRPr="003850BE">
        <w:rPr>
          <w:bCs/>
          <w:color w:val="000000"/>
          <w:sz w:val="22"/>
          <w:szCs w:val="22"/>
        </w:rPr>
        <w:t xml:space="preserve"> режимов на территориях и объектах Филиала ФГБОУ ВО «УГАТУ» в г. Кумертау.</w:t>
      </w:r>
    </w:p>
    <w:p w:rsidR="00452AA7" w:rsidRDefault="00452AA7" w:rsidP="00452AA7">
      <w:pPr>
        <w:spacing w:before="72"/>
        <w:ind w:firstLine="709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4"/>
          <w:lang w:val="ru-RU"/>
        </w:rPr>
        <w:t xml:space="preserve">1.2. Выполнение требований настоящего положения обязательно для всех работников и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обучающихся (постоянно или временно работающих, или обучающихся) Филиала, а также </w:t>
      </w:r>
      <w:r w:rsidRPr="003850BE">
        <w:rPr>
          <w:rFonts w:ascii="Times New Roman" w:hAnsi="Times New Roman" w:cs="Times New Roman"/>
          <w:color w:val="000000"/>
          <w:spacing w:val="3"/>
          <w:lang w:val="ru-RU"/>
        </w:rPr>
        <w:t>юридических и физических</w:t>
      </w:r>
      <w:r w:rsidRPr="003850BE">
        <w:rPr>
          <w:rFonts w:ascii="Times New Roman" w:hAnsi="Times New Roman" w:cs="Times New Roman"/>
          <w:color w:val="000000"/>
          <w:spacing w:val="13"/>
          <w:lang w:val="ru-RU"/>
        </w:rPr>
        <w:t xml:space="preserve"> лиц,</w:t>
      </w:r>
      <w:r w:rsidRPr="003850BE">
        <w:rPr>
          <w:rFonts w:ascii="Times New Roman" w:hAnsi="Times New Roman" w:cs="Times New Roman"/>
          <w:color w:val="000000"/>
          <w:spacing w:val="3"/>
          <w:lang w:val="ru-RU"/>
        </w:rPr>
        <w:t xml:space="preserve"> осуществляющих свою деятельность на территориях и объектах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Филиала.</w:t>
      </w:r>
    </w:p>
    <w:p w:rsidR="003850BE" w:rsidRPr="003850BE" w:rsidRDefault="003850BE" w:rsidP="00452AA7">
      <w:pPr>
        <w:spacing w:before="72"/>
        <w:ind w:firstLine="709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</w:p>
    <w:p w:rsidR="00452AA7" w:rsidRPr="003850BE" w:rsidRDefault="00452AA7" w:rsidP="00452AA7">
      <w:pPr>
        <w:pStyle w:val="TableParagraph"/>
        <w:tabs>
          <w:tab w:val="left" w:pos="2063"/>
        </w:tabs>
        <w:ind w:left="284" w:right="118" w:firstLine="567"/>
        <w:jc w:val="center"/>
        <w:rPr>
          <w:b/>
        </w:rPr>
      </w:pPr>
      <w:r w:rsidRPr="003850BE">
        <w:rPr>
          <w:b/>
        </w:rPr>
        <w:t>2. Нормативные</w:t>
      </w:r>
      <w:r w:rsidR="00A517A1">
        <w:rPr>
          <w:b/>
        </w:rPr>
        <w:t xml:space="preserve"> </w:t>
      </w:r>
      <w:r w:rsidRPr="003850BE">
        <w:rPr>
          <w:b/>
        </w:rPr>
        <w:t>ссылки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Конституция Российской Федерации;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Конституционный закон от 30 мая 2001 г. № З-ФКЗ «О чрезвычайном положении»;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закон от 01 сентября 2013 г. № 273- ФЗ «Об образовании в Российской Федерации»;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 xml:space="preserve">ГОСТ Р 58485-2019. 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требования", (утв. и введен в действие Приказом </w:t>
      </w:r>
      <w:proofErr w:type="spellStart"/>
      <w:r w:rsidRPr="003850BE">
        <w:t>Росстандарта</w:t>
      </w:r>
      <w:proofErr w:type="spellEnd"/>
      <w:r w:rsidRPr="003850BE">
        <w:t xml:space="preserve"> от 09.08.2019 N 492-ст);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 xml:space="preserve">Закон Российской Федерации от 21 июля 1993 г. № 5485-1 «О государственной тайне»; 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закон от 27 мая 1996 г. № 57-ФЗ «О государственной охране»;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закон от 07 февраля 2011 г. № 3-ФЗ «О полиции»;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 xml:space="preserve">Федеральный закон от 21 декабря 1994 г. № 69-ФЗ «О пожарной безопасности»; Федеральный закон от 28 декабря 2010 г. № 390-Ф3 "О безопасности»; 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закон от 06 марта 2006 г. № 35-Ф3 «О противодействии терроризму»;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закон от 31 мая 2002 г. № 62-ФЗ «О гражданстве Российской Федерации»;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Федеральныйзаконот25июля2002г.№115-ФЗ</w:t>
      </w:r>
      <w:r w:rsidRPr="003850BE">
        <w:rPr>
          <w:spacing w:val="-4"/>
        </w:rPr>
        <w:t>«О</w:t>
      </w:r>
      <w:r w:rsidRPr="003850BE">
        <w:t xml:space="preserve">правовомположениииностранных граждан в </w:t>
      </w:r>
      <w:proofErr w:type="spellStart"/>
      <w:r w:rsidRPr="003850BE">
        <w:t>РоссийскойФедерации</w:t>
      </w:r>
      <w:proofErr w:type="spellEnd"/>
      <w:r w:rsidRPr="003850BE">
        <w:t>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 xml:space="preserve">Федеральный закон от 19 февраля 1993 г. № 4528-1 «О беженцах»; 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Федеральный закон от 27 июля 2006 г. № 152-ФЗ «О персональных данных»;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Трудовой кодекс Российской Федерации от 30.12.2001 N 197-ФЗ;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Постановление Правительства Российской Федерации от 04 сентября 2003 г. № 547 «О подготовке населения в области защиты от ЧС природного и техногенного характера»;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ПостановлениеПравительстваРФот23октября1993г.№1090</w:t>
      </w:r>
      <w:r w:rsidRPr="003850BE">
        <w:rPr>
          <w:spacing w:val="-4"/>
        </w:rPr>
        <w:t>«О</w:t>
      </w:r>
      <w:r w:rsidRPr="003850BE">
        <w:t>правилахдорожного движения»;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Устав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 xml:space="preserve">Положение о филиале </w:t>
      </w:r>
      <w:r w:rsidRPr="003850BE">
        <w:rPr>
          <w:bCs/>
        </w:rPr>
        <w:t>ФГБОУ ВО «УГАТУ» в г. Кумертау;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t>Правила внутреннего распорядка обучающихся Университета;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  <w:rPr>
          <w:bCs/>
          <w:color w:val="000000"/>
        </w:rPr>
      </w:pPr>
      <w:r w:rsidRPr="003850BE">
        <w:rPr>
          <w:bCs/>
          <w:color w:val="000000"/>
        </w:rPr>
        <w:t>Положением о пропускном и внутриобъектовом режиме Университета;</w:t>
      </w:r>
    </w:p>
    <w:p w:rsidR="00452AA7" w:rsidRPr="003850BE" w:rsidRDefault="00452AA7" w:rsidP="00452AA7">
      <w:pPr>
        <w:pStyle w:val="TableParagraph"/>
        <w:ind w:right="118" w:firstLine="851"/>
        <w:jc w:val="both"/>
        <w:rPr>
          <w:bCs/>
          <w:color w:val="000000"/>
        </w:rPr>
      </w:pPr>
      <w:r w:rsidRPr="003850BE">
        <w:rPr>
          <w:bCs/>
          <w:color w:val="000000"/>
        </w:rPr>
        <w:t>иные локально-нормативные акты Университета</w:t>
      </w:r>
      <w:r w:rsidR="003850BE" w:rsidRPr="003850BE">
        <w:rPr>
          <w:bCs/>
          <w:color w:val="000000"/>
        </w:rPr>
        <w:t>;</w:t>
      </w:r>
    </w:p>
    <w:p w:rsidR="00452AA7" w:rsidRPr="003850BE" w:rsidRDefault="00452AA7" w:rsidP="00452AA7">
      <w:pPr>
        <w:pStyle w:val="TableParagraph"/>
        <w:ind w:right="118" w:firstLine="851"/>
        <w:jc w:val="both"/>
        <w:rPr>
          <w:bCs/>
          <w:color w:val="000000"/>
        </w:rPr>
      </w:pPr>
      <w:r w:rsidRPr="003850BE">
        <w:rPr>
          <w:bCs/>
          <w:color w:val="000000"/>
        </w:rPr>
        <w:t>Локально-нормативные акты Филиала.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</w:p>
    <w:p w:rsidR="00452AA7" w:rsidRPr="003850BE" w:rsidRDefault="00452AA7" w:rsidP="003850BE">
      <w:pPr>
        <w:pStyle w:val="TableParagraph"/>
        <w:tabs>
          <w:tab w:val="left" w:pos="2064"/>
        </w:tabs>
        <w:ind w:right="118"/>
        <w:jc w:val="center"/>
        <w:rPr>
          <w:b/>
        </w:rPr>
      </w:pPr>
      <w:r w:rsidRPr="003850BE">
        <w:rPr>
          <w:b/>
        </w:rPr>
        <w:t>3.Термины, определения и</w:t>
      </w:r>
      <w:r w:rsidR="00A517A1">
        <w:rPr>
          <w:b/>
        </w:rPr>
        <w:t xml:space="preserve"> </w:t>
      </w:r>
      <w:r w:rsidRPr="003850BE">
        <w:rPr>
          <w:b/>
        </w:rPr>
        <w:t>сокращения</w:t>
      </w:r>
    </w:p>
    <w:p w:rsidR="00452AA7" w:rsidRPr="003850BE" w:rsidRDefault="00452AA7" w:rsidP="00452AA7">
      <w:pPr>
        <w:pStyle w:val="TableParagraph"/>
        <w:numPr>
          <w:ilvl w:val="1"/>
          <w:numId w:val="23"/>
        </w:numPr>
        <w:tabs>
          <w:tab w:val="left" w:pos="1781"/>
        </w:tabs>
        <w:ind w:left="284" w:right="118" w:firstLine="567"/>
        <w:jc w:val="both"/>
        <w:rPr>
          <w:b/>
        </w:rPr>
      </w:pPr>
      <w:bookmarkStart w:id="0" w:name="3.1_В_настоящем_положении_приведены_след"/>
      <w:bookmarkEnd w:id="0"/>
      <w:r w:rsidRPr="003850BE">
        <w:rPr>
          <w:b/>
        </w:rPr>
        <w:t>В настоящем положении приведены следующие термины и определения: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Абитуриенты – </w:t>
      </w:r>
      <w:r w:rsidRPr="003850BE">
        <w:t xml:space="preserve">лица, подавшие заявления о зачислении в </w:t>
      </w:r>
      <w:r w:rsidRPr="003850BE">
        <w:rPr>
          <w:color w:val="000000"/>
          <w:spacing w:val="6"/>
        </w:rPr>
        <w:t>Университет</w:t>
      </w:r>
      <w:r w:rsidRPr="003850BE">
        <w:t>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Антитеррористическая и </w:t>
      </w:r>
      <w:proofErr w:type="spellStart"/>
      <w:r w:rsidRPr="003850BE">
        <w:rPr>
          <w:b/>
        </w:rPr>
        <w:t>противокриминальная</w:t>
      </w:r>
      <w:proofErr w:type="spellEnd"/>
      <w:r w:rsidRPr="003850BE">
        <w:rPr>
          <w:b/>
        </w:rPr>
        <w:t xml:space="preserve"> защищенность объекта</w:t>
      </w:r>
      <w:r w:rsidRPr="003850BE">
        <w:t xml:space="preserve"> – состояние </w:t>
      </w:r>
      <w:r w:rsidRPr="003850BE">
        <w:lastRenderedPageBreak/>
        <w:t>защищенности здания, строения, сооружения, иного места массового пребывания людей, препятствующее совершению террористического акта, преступления или правонарушения;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Арендаторы </w:t>
      </w:r>
      <w:r w:rsidRPr="003850BE">
        <w:t xml:space="preserve">– юридические лица, арендующие помещения </w:t>
      </w:r>
      <w:r w:rsidRPr="003850BE">
        <w:rPr>
          <w:spacing w:val="6"/>
        </w:rPr>
        <w:t>Филиала</w:t>
      </w:r>
      <w:r w:rsidRPr="003850BE">
        <w:t>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  <w:rPr>
          <w:color w:val="FF0000"/>
        </w:rPr>
      </w:pPr>
      <w:proofErr w:type="spellStart"/>
      <w:r w:rsidRPr="003850BE">
        <w:rPr>
          <w:b/>
        </w:rPr>
        <w:t>Внутриобъектовый</w:t>
      </w:r>
      <w:proofErr w:type="spellEnd"/>
      <w:r w:rsidRPr="003850BE">
        <w:rPr>
          <w:b/>
        </w:rPr>
        <w:t xml:space="preserve"> режим </w:t>
      </w:r>
      <w:r w:rsidRPr="003850BE">
        <w:t xml:space="preserve">– порядок, обеспечивающий совокупность правил, организационных и технических мероприятий, направленных на обеспечение безопасности работников, обучающихся и посетителей </w:t>
      </w:r>
      <w:r w:rsidRPr="003850BE">
        <w:rPr>
          <w:color w:val="000000"/>
          <w:spacing w:val="6"/>
        </w:rPr>
        <w:t>Филиала</w:t>
      </w:r>
      <w:r w:rsidRPr="003850BE">
        <w:t>, сохранения государственной и служебной тайны, предотвращения хищения материальных ценностей и документов, соблюдение режима ограниченного доступа в помещения, выполнение Правил внутреннего трудового распорядка работников и Правил внутреннего распорядка обучающихся Университета.</w:t>
      </w:r>
    </w:p>
    <w:p w:rsidR="00452AA7" w:rsidRPr="003850BE" w:rsidRDefault="00452AA7" w:rsidP="00452AA7">
      <w:pPr>
        <w:widowControl w:val="0"/>
        <w:autoSpaceDE w:val="0"/>
        <w:autoSpaceDN w:val="0"/>
        <w:ind w:left="284" w:right="-2" w:firstLine="567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b/>
          <w:lang w:val="ru-RU"/>
        </w:rPr>
        <w:t xml:space="preserve">Закрытая территория – </w:t>
      </w:r>
      <w:r w:rsidRPr="003850BE">
        <w:rPr>
          <w:rFonts w:ascii="Times New Roman" w:hAnsi="Times New Roman" w:cs="Times New Roman"/>
          <w:lang w:val="ru-RU"/>
        </w:rPr>
        <w:t>участок земли, находящийся в пользовании Университета, доступ на который ограничен различными ограждениями (здание, забор, шлагбаум и т.д.).</w:t>
      </w:r>
    </w:p>
    <w:p w:rsidR="00452AA7" w:rsidRPr="003850BE" w:rsidRDefault="00452AA7" w:rsidP="00452AA7">
      <w:pPr>
        <w:pStyle w:val="a7"/>
        <w:ind w:left="284" w:firstLine="709"/>
        <w:rPr>
          <w:sz w:val="22"/>
          <w:szCs w:val="22"/>
        </w:rPr>
      </w:pPr>
      <w:r w:rsidRPr="003850BE">
        <w:rPr>
          <w:b/>
          <w:sz w:val="22"/>
          <w:szCs w:val="22"/>
        </w:rPr>
        <w:t>Категорированные помещения -</w:t>
      </w:r>
      <w:r w:rsidRPr="003850BE">
        <w:rPr>
          <w:sz w:val="22"/>
          <w:szCs w:val="22"/>
        </w:rPr>
        <w:t xml:space="preserve"> помещения, которым на основании комплексной оценки    состояния, учитывая его экономическую или иную значимость в зависимости от характера и концентрации сосредоточенных ценностей, последствия от возможных преступных посягательств на них, сложность обеспечения требуемой надежности охраны, присваивается определенная категория.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  Контрольно-пропускной пункт (КПП) </w:t>
      </w:r>
      <w:r w:rsidRPr="003850BE">
        <w:t>– специально оборудованное помещение (место), через которое в установленном порядке по соответствующим документам осуществляетсяпропусклюдейитранспорта,атакжепроверказаконностивноса(выноса)или ввоза (вывоза) материальных ценностей на объектах и на территориях Университета.</w:t>
      </w:r>
    </w:p>
    <w:p w:rsidR="00452AA7" w:rsidRPr="003850BE" w:rsidRDefault="00452AA7" w:rsidP="00452AA7">
      <w:pPr>
        <w:pStyle w:val="TableParagraph"/>
        <w:ind w:left="284" w:right="119" w:firstLine="567"/>
        <w:jc w:val="both"/>
      </w:pPr>
      <w:r w:rsidRPr="003850BE">
        <w:rPr>
          <w:b/>
        </w:rPr>
        <w:t xml:space="preserve"> Контрольно-транспортный пункт (КТП) </w:t>
      </w:r>
      <w:r w:rsidRPr="003850BE">
        <w:t>– специально оборудованное место для     осуществления в установленном порядке пропуска и досмотра транспорта, ввоза (вывоза) материальных ценностей.</w:t>
      </w:r>
    </w:p>
    <w:p w:rsidR="00452AA7" w:rsidRPr="003850BE" w:rsidRDefault="00452AA7" w:rsidP="00452AA7">
      <w:pPr>
        <w:pStyle w:val="TableParagraph"/>
        <w:spacing w:before="1"/>
        <w:ind w:left="284" w:right="118" w:firstLine="567"/>
        <w:jc w:val="both"/>
      </w:pPr>
      <w:r w:rsidRPr="003850BE">
        <w:rPr>
          <w:b/>
        </w:rPr>
        <w:t xml:space="preserve"> Материальный пропуск </w:t>
      </w:r>
      <w:r w:rsidRPr="003850BE">
        <w:t>– это товарная накладная, дающая разрешение на перемещение (внос (вынос), ввоз (вывоз) материальных ценностей на объектах и территориях Университета, выдается материальным отделом управления бухгалтерского учета Университета.</w:t>
      </w:r>
    </w:p>
    <w:p w:rsidR="00452AA7" w:rsidRPr="003850BE" w:rsidRDefault="00452AA7" w:rsidP="00452AA7">
      <w:pPr>
        <w:pStyle w:val="TableParagraph"/>
        <w:ind w:left="284" w:right="119" w:firstLine="567"/>
        <w:jc w:val="both"/>
      </w:pPr>
      <w:r w:rsidRPr="003850BE">
        <w:rPr>
          <w:b/>
        </w:rPr>
        <w:t xml:space="preserve"> Меры пожарной безопасности </w:t>
      </w:r>
      <w:r w:rsidRPr="003850BE">
        <w:t>– действия по обеспечению пожарной безопасности, в том числе по выполнению требований пожарной безопасности.</w:t>
      </w:r>
    </w:p>
    <w:p w:rsidR="00452AA7" w:rsidRPr="003850BE" w:rsidRDefault="00452AA7" w:rsidP="00452AA7">
      <w:pPr>
        <w:pStyle w:val="TableParagraph"/>
        <w:ind w:left="284" w:right="119" w:firstLine="567"/>
        <w:jc w:val="both"/>
      </w:pPr>
      <w:r w:rsidRPr="003850BE">
        <w:rPr>
          <w:b/>
        </w:rPr>
        <w:t xml:space="preserve"> Обучающиеся </w:t>
      </w:r>
      <w:r w:rsidRPr="003850BE">
        <w:t>– студенты, аспиранты, докторанты, слушатели Университета.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 Объекты Университета </w:t>
      </w:r>
      <w:r w:rsidRPr="003850BE">
        <w:t>– административные здания, учебные (учебно-лабораторные, учебно-научные) корпуса, общежития, учебно-производственные здания и помещения, в том числе гаражи, внутренняя территория Университета, студенческого городка, филиалов и УАТ.</w:t>
      </w:r>
    </w:p>
    <w:p w:rsidR="00452AA7" w:rsidRPr="003850BE" w:rsidRDefault="00452AA7" w:rsidP="00452AA7">
      <w:pPr>
        <w:pStyle w:val="a7"/>
        <w:ind w:left="284" w:firstLine="709"/>
        <w:jc w:val="left"/>
        <w:rPr>
          <w:sz w:val="22"/>
          <w:szCs w:val="22"/>
        </w:rPr>
      </w:pPr>
      <w:r w:rsidRPr="003850BE">
        <w:rPr>
          <w:b/>
          <w:sz w:val="22"/>
          <w:szCs w:val="22"/>
        </w:rPr>
        <w:t xml:space="preserve">Осмотр </w:t>
      </w:r>
      <w:r w:rsidRPr="003850BE">
        <w:rPr>
          <w:sz w:val="22"/>
          <w:szCs w:val="22"/>
        </w:rPr>
        <w:t>– внешнее визуальное обследование объекта, в том числе с использованием технических средств (</w:t>
      </w:r>
      <w:proofErr w:type="spellStart"/>
      <w:r w:rsidRPr="003850BE">
        <w:rPr>
          <w:sz w:val="22"/>
          <w:szCs w:val="22"/>
        </w:rPr>
        <w:t>металлодетектор</w:t>
      </w:r>
      <w:proofErr w:type="spellEnd"/>
      <w:r w:rsidRPr="003850BE">
        <w:rPr>
          <w:sz w:val="22"/>
          <w:szCs w:val="22"/>
        </w:rPr>
        <w:t>, досмотровое зеркало и т.п.).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  Охрана </w:t>
      </w:r>
      <w:r w:rsidRPr="003850BE">
        <w:t>– охранная организация (в том числе, мобильные группы охранных организаций), осуществляющая охрану объектов и территорий Университета на основании договора.</w:t>
      </w:r>
    </w:p>
    <w:p w:rsidR="00452AA7" w:rsidRPr="003850BE" w:rsidRDefault="00452AA7" w:rsidP="00452AA7">
      <w:pPr>
        <w:pStyle w:val="TableParagraph"/>
        <w:ind w:left="284" w:right="118" w:firstLine="708"/>
        <w:jc w:val="both"/>
      </w:pPr>
      <w:r w:rsidRPr="003850BE">
        <w:rPr>
          <w:b/>
        </w:rPr>
        <w:t xml:space="preserve">Пожарная безопасность </w:t>
      </w:r>
      <w:r w:rsidRPr="003850BE">
        <w:t>– состояние защищенности личности, общества, имущества от пожаров.</w:t>
      </w:r>
    </w:p>
    <w:p w:rsidR="00452AA7" w:rsidRPr="003850BE" w:rsidRDefault="00452AA7" w:rsidP="00452AA7">
      <w:pPr>
        <w:pStyle w:val="TableParagraph"/>
        <w:ind w:left="284" w:right="118" w:firstLine="708"/>
        <w:jc w:val="both"/>
      </w:pPr>
      <w:r w:rsidRPr="003850BE">
        <w:rPr>
          <w:b/>
        </w:rPr>
        <w:t xml:space="preserve">Посетители </w:t>
      </w:r>
      <w:r w:rsidRPr="003850BE">
        <w:t xml:space="preserve">– гости Университета, сотрудники сторонних организаций (приглашенные,прикомандированные,выполняющиеобязательствапогражданско-правовым договорам, заключенным с Университетом). 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  <w:rPr>
          <w:b/>
        </w:rPr>
      </w:pPr>
      <w:r w:rsidRPr="003850BE">
        <w:rPr>
          <w:b/>
        </w:rPr>
        <w:t xml:space="preserve"> Пост охраны – </w:t>
      </w:r>
      <w:r w:rsidRPr="003850BE">
        <w:t>территория, либо часть территории охраняемого объекта, включая охранную зону и зону оперативного внимания, располагающуюся внутри периметра ограждения двора Университета, а также прилегающая к периметру территория, на которой могут возникну</w:t>
      </w:r>
      <w:r w:rsidR="00A517A1">
        <w:t>т</w:t>
      </w:r>
      <w:r w:rsidRPr="003850BE">
        <w:t>ь угрозы охраняемым интересам Университета.</w:t>
      </w:r>
    </w:p>
    <w:p w:rsidR="00452AA7" w:rsidRPr="003850BE" w:rsidRDefault="00452AA7" w:rsidP="00452AA7">
      <w:pPr>
        <w:pStyle w:val="TableParagraph"/>
        <w:ind w:left="283" w:right="118" w:firstLine="425"/>
        <w:jc w:val="both"/>
      </w:pPr>
      <w:r w:rsidRPr="003850BE">
        <w:rPr>
          <w:b/>
        </w:rPr>
        <w:t xml:space="preserve"> Пропускной режим</w:t>
      </w:r>
      <w:r w:rsidRPr="003850BE">
        <w:t xml:space="preserve"> -  это совокупность правил, мероприятий и процедур, регламентирующих</w:t>
      </w:r>
      <w:r w:rsidRPr="003850BE">
        <w:rPr>
          <w:spacing w:val="-3"/>
        </w:rPr>
        <w:t xml:space="preserve"> порядок допуска персонала и иных лиц и автотранспорта; вывоза (ввоза), выноса (вноса) товарно-материальных ценностей через границы контролируемых территорий (периметра) </w:t>
      </w:r>
      <w:r w:rsidRPr="003850BE">
        <w:t>Университета, исключающих несанкционированное проникновение граждан, транспортных средств и посторонних предметов на территорию и объекты Университета.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Режимные помещения – </w:t>
      </w:r>
      <w:r w:rsidRPr="003850BE">
        <w:t>помещения в которых устанавливается специальный режим и повышенная ответственность за его соблюдение.</w:t>
      </w:r>
    </w:p>
    <w:p w:rsidR="00452AA7" w:rsidRPr="003850BE" w:rsidRDefault="00452AA7" w:rsidP="00452AA7">
      <w:pPr>
        <w:pStyle w:val="TableParagraph"/>
        <w:spacing w:before="1"/>
        <w:ind w:left="284" w:right="118" w:firstLine="567"/>
        <w:jc w:val="both"/>
      </w:pPr>
      <w:r w:rsidRPr="003850BE">
        <w:rPr>
          <w:b/>
        </w:rPr>
        <w:t xml:space="preserve">Руководители структурных подразделений </w:t>
      </w:r>
      <w:r w:rsidRPr="003850BE">
        <w:t>– заместители  директора, заведующие кафедрами, лабораториями, а также лица, замещающие их по должности;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Работники </w:t>
      </w:r>
      <w:r w:rsidRPr="003850BE">
        <w:t>– административно-управленческий, научно-педагогический (профессорско-преподавательский состав, научные работники), учебно-вспомогательный, инженерно-технический, производственно-обслуживающий персонал.</w:t>
      </w:r>
    </w:p>
    <w:p w:rsidR="00452AA7" w:rsidRPr="003850BE" w:rsidRDefault="00452AA7" w:rsidP="00452AA7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Система видеонаблюдения </w:t>
      </w:r>
      <w:r w:rsidRPr="003850BE">
        <w:t>– это программно-аппаратный комплекс (видеокамеры, объективы, мониторы, регистраторы и др. оборудование), предназначенный для организации видеоконтроля как на локальных, так и на территориально-распределенных объектах.</w:t>
      </w:r>
    </w:p>
    <w:p w:rsidR="00452AA7" w:rsidRPr="003850BE" w:rsidRDefault="00452AA7" w:rsidP="003850BE">
      <w:pPr>
        <w:pStyle w:val="TableParagraph"/>
        <w:ind w:left="284" w:right="118" w:firstLine="567"/>
        <w:jc w:val="both"/>
      </w:pPr>
      <w:r w:rsidRPr="003850BE">
        <w:rPr>
          <w:b/>
        </w:rPr>
        <w:t xml:space="preserve">Структурные подразделения </w:t>
      </w:r>
      <w:r w:rsidRPr="003850BE">
        <w:t>– это кафедры, лаборатории, административные управления, отделение СПО.</w:t>
      </w: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lastRenderedPageBreak/>
        <w:t>4. Общие положения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 xml:space="preserve">4.1. 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Инструкция  разработана в целях повышения безопасности работников и обучающихся, антитеррористической защищенности объектов и территорий </w:t>
      </w:r>
      <w:r w:rsidR="00452AA7" w:rsidRPr="003850BE">
        <w:rPr>
          <w:rFonts w:ascii="Times New Roman" w:hAnsi="Times New Roman" w:cs="Times New Roman"/>
          <w:spacing w:val="6"/>
          <w:lang w:val="ru-RU"/>
        </w:rPr>
        <w:t>Филиала,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сохранения служебной, государственной и коммерческой тайны, сведений, содержащих персональные данные, предотвращения хищения материальных, интеллектуальных ценностей, документов, поддержание надлежащего порядка на территориях и объектах</w:t>
      </w:r>
      <w:r w:rsidR="00452AA7" w:rsidRPr="003850BE">
        <w:rPr>
          <w:rFonts w:ascii="Times New Roman" w:hAnsi="Times New Roman" w:cs="Times New Roman"/>
          <w:spacing w:val="6"/>
          <w:lang w:val="ru-RU"/>
        </w:rPr>
        <w:t xml:space="preserve"> Филиала</w:t>
      </w:r>
      <w:r w:rsidR="00A517A1">
        <w:rPr>
          <w:rFonts w:ascii="Times New Roman" w:hAnsi="Times New Roman" w:cs="Times New Roman"/>
          <w:spacing w:val="6"/>
          <w:lang w:val="ru-RU"/>
        </w:rPr>
        <w:t xml:space="preserve"> 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в соответствии с законодательством Российской Федерации, Уставом Университета и </w:t>
      </w:r>
      <w:r w:rsidR="00452AA7" w:rsidRPr="003850BE">
        <w:rPr>
          <w:rFonts w:ascii="Times New Roman" w:hAnsi="Times New Roman" w:cs="Times New Roman"/>
          <w:spacing w:val="6"/>
          <w:lang w:val="ru-RU"/>
        </w:rPr>
        <w:t>локально-нормативными актами Университета, а также локально-нормативными актами Филиала.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4.2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Настоящая Инструкция в обязательном порядке доводится до сведения всего контингента работников и обучающихся </w:t>
      </w:r>
      <w:r w:rsidR="00452AA7" w:rsidRPr="003850BE">
        <w:rPr>
          <w:rFonts w:ascii="Times New Roman" w:hAnsi="Times New Roman" w:cs="Times New Roman"/>
          <w:spacing w:val="6"/>
          <w:lang w:val="ru-RU"/>
        </w:rPr>
        <w:t xml:space="preserve">Филиала 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при приеме на работу или учебу, собственников помещений и объектов, расположенных на </w:t>
      </w:r>
      <w:r w:rsidR="00452AA7" w:rsidRPr="003850BE">
        <w:rPr>
          <w:rFonts w:ascii="Times New Roman" w:hAnsi="Times New Roman" w:cs="Times New Roman"/>
          <w:spacing w:val="6"/>
          <w:lang w:val="ru-RU"/>
        </w:rPr>
        <w:t>территории Филиала.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4.3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Общая координация деятельности Филиала в рамках установленного пропускного и </w:t>
      </w:r>
      <w:proofErr w:type="spellStart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 и контроль за выполнением настоящего Положения возлагается на директора Филиала.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4.4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Организация и контроль за соблюдением установленного </w:t>
      </w:r>
      <w:proofErr w:type="spellStart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режима, а также соблюдение мер пожарной безопасности, сохранность, материальных и интеллектуальных ценностей возлагается на директора Филиала.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4.5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Директор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несет персональную ответственность за соблюдение требований пропускного и </w:t>
      </w:r>
      <w:proofErr w:type="spellStart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подчиненными работниками или обучающимися.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4.6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Непосредственное руководство и контроль над деятельностью охранных организаций, работу по организации пропускного и </w:t>
      </w:r>
      <w:proofErr w:type="spellStart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режима, эффективности служебной деятельности и осуществления взаимодействии с собственниками помещений и объектов, арендаторам и руководителями подрядных организаций возлагается на коменданта Филиала.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4.7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Для обеспечения пропускного и </w:t>
      </w:r>
      <w:proofErr w:type="spellStart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 на объектах и территориях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оборудуются посты дежурной смены охраны, которые оснащаются пакетом документов по организации пропускного и </w:t>
      </w:r>
      <w:proofErr w:type="spellStart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режимов, индикаторами технических средств охраны и постовой документацией.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4.8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Входные двери, запасные выходы оборудуются прочными запорами (замками) или электромагнитными замками с обеспечением поступления тревожного сигнала о несанкционированном открытии на стационарный пост охраны. Запасные выходы открываются с разрешения коменданта.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4.9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Эвакуационные выходы оборудуются легко открываемыми изнутри прочными запорами и замками.</w:t>
      </w:r>
    </w:p>
    <w:p w:rsidR="00452AA7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4.10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Все работы при строительстве, ремонте зданий или реконструкции действующих помещений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согласовываются с комендантом, с обязательным информированием руководства охранной организации;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4.1</w:t>
      </w:r>
      <w:r w:rsidR="003850BE">
        <w:rPr>
          <w:rFonts w:ascii="Times New Roman" w:hAnsi="Times New Roman" w:cs="Times New Roman"/>
          <w:color w:val="000000"/>
          <w:spacing w:val="6"/>
          <w:lang w:val="ru-RU"/>
        </w:rPr>
        <w:t>1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При выявлении нарушений правил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режимов, антитеррористической и пожарной безопасности, требования работников Управления безопасности ФГБОУ ВО «УГАТУ» и сотрудников охраны по устранению выявленных нарушений, являются обязательными для исполнения всеми работниками, обучающимися и посетителями Филиала, а также собственниками помещений на территории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и работниками арендаторов.</w:t>
      </w: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5. Пропускной режим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5.1. Проход на объекты и территорию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осуществляется через посты дежурной смены охраны учебных корпусов.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5.2. Документами, предоставляющими право доступа (входа, въезда) и пребывания на территории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и его объектов являются: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удостоверение;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студенческий билет.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Замена удостоверения производится в следующих случаях: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а) при истечении срока его действия;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б) в течение срока его действия при: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порче;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утере;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изменении персональных данных: фамилии, имени, отчества.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Замена удостоверения производится в течение 3-х суток на основании заявления работника Филиала, поданного на имя директора.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Работникам, обучающимся и иным лицам категорически запрещается: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передавать свое удостоверение, студенческий билет в пользование другим лицам;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пользоваться удостоверением, студенческим билетом другого лица.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 случае утери или порчи пропуска, удостоверения, студенческого билета по вине работника или обучающегося Филиала, замена документа производится после проведения расследования и инструктажа виновного.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Работники Университета при увольнении сдают удостоверение в отдел кадров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не позднее дня увольнения.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Обучающиеся Университета при окончании обучения или отчислении из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сдают студенческий билет в учебную часть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 день получения ими документов об образовании или при получении документов, сданных при поступлении в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5.3. Все посетители при нахождении и перемещении по территории и объектам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должны постоянно иметь при себе пропускные документы.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5.4. Бланки пропускных документов являются бланками строгой отчетности и учитываются в специальных журналах отдельно по каждому виду бланков. Ответственными за сдачу возвращенных удостоверений является сотрудник отдела кадров. Ответственными за сдачу возвращенных студенческих билетов является сотрудник учебной части.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5.5. В нерабочие праздничные и выходные дни вход работников на объекты и территории регламентируется приказом директора. В случае служебной необходимости пребывания работников на рабочем месте в эти дни, допуск на объекты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разрешается по служебным запискам руководителей структурных подразделений, согласованным с директором, для последующей передачи на пост дежурной смены охраны (Приложение 2).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5.6. В дни открытых дверей вход в учебные корпуса Филиала, где проходят мероприятия - свободный. В дни работы приемной комиссии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вход в учебные корпуса, где работает приемная комиссия - свободный. Организаторы мероприятий несут ответственность за своевременную выдачу и прием ключей, сохранение материальных ценностей, дисциплину и соблюдение правил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5.7. Допуск лиц в специальные помещения может быть разрешен директором, инженером, комендантом.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5.8. Доступ в специальные помещения разрешен исключительно лицам, имеющим непосредственное отношение к работам, ведущимся в данных помещениях при наличии соответствующего допуска. Допуск других лиц в специальные помещения запрещен.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5.9. Для осуществления допуска лиц и автотранспорта, контроля вноса(выноса), ввоза (вывоза) товарно-материальных ценностей в контролируемые зоны создаются контрольно-пропускные посты.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Проход через пост работников, обучающихся разрешается только по действующим пропускным документам. Лица с </w:t>
      </w:r>
      <w:r w:rsidRPr="003850BE">
        <w:rPr>
          <w:rFonts w:ascii="Times New Roman" w:hAnsi="Times New Roman" w:cs="Times New Roman"/>
          <w:spacing w:val="6"/>
          <w:lang w:val="ru-RU"/>
        </w:rPr>
        <w:t>недействительными пропускными документами, задерживаются дежурной сменой охраны для выяснения обстоятельств, а пропускные документы передаются в учебную часть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либо в отдел кадров.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5.10. Обучающиеся, прибывшие в Филиале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без пропуска, проходят через посты охраны по документу, удостоверяющему личность, при получении разрешения с учебной части.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5.11. Занимающиеся в спортивных секциях допускаются в спортивные объекты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при предъявлении студенческого билета в соответствии с расписанием занятий и списками, заверенными директором.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5.12. Работники, прибывшие в Филиал без  удостоверения, проходят через пост охраны, после составления соответствующего акта о нарушении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(Приложение 2).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5.13. Лица с признаками алкогольного, наркотического, токсического или иного опьянения на объекты и территорию Филиала не допускаются.</w:t>
      </w: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5.14. Порядок оформления документов на посетителей и осуществление доступа в Филиал: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5.14.1. Посетители на объекты Филиала</w:t>
      </w:r>
      <w:r w:rsidR="00A517A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допускаются после того, как работник Филиала лично встречает и сопровождает посетителя. Для этого посетителю необходимо по внутреннему телефону, расположенному в фойе учебного корпуса или сотовому телефону связаться с работником Филиала. После выхода работника к посту охраны и получения подтверждения, охранник записывает в журнал регистрации данные посетителя, данные предъявленного документа, удостоверяющего личность, фиксирует время входа посетителя в Филиал, при убытии посетителя фиксирует время выхода посетителя из Филиала;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5.14.2. Ответственность за нахождение посторонних лиц на территориях и объектах Филиала несет работник Филиала, который сопровождает посетителя до места назначения и обратно, до момента выхода посетителя через пост охраны.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5.14.3. В экстренных случаях, не терпящих отлагательства, вопросы допуска на объект или территорию решают директор, либо комендант с обязательной регистрацией в журнале регистрации посетителей, с последующим сопровождением до места назначения и обратно.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5.14.4. Документами, удостоверяющими личность гражданина Российской Федерации на территории РФ являются: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паспорт гражданина Российской Федерации;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водительское удостоверение;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удостоверение личности военнослужащего Российской Федерации;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военный билет - солдата, матроса, сержанта, старшин, прапорщиков, мичман и офицеров запаса;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временное удостоверение личности (выдаваемое гражданам в связи с утерей, кражей или порчей паспорта).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Документами, удостоверяющими личность гражданина иностранного государства является паспорт иностранного гражданина.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spacing w:val="6"/>
          <w:lang w:val="ru-RU"/>
        </w:rPr>
      </w:pPr>
      <w:r w:rsidRPr="003850BE">
        <w:rPr>
          <w:rFonts w:ascii="Times New Roman" w:hAnsi="Times New Roman" w:cs="Times New Roman"/>
          <w:b/>
          <w:spacing w:val="6"/>
          <w:lang w:val="ru-RU"/>
        </w:rPr>
        <w:t xml:space="preserve">5.15 Порядок оформления документов и осуществление доступа в </w:t>
      </w: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Филиал</w:t>
      </w:r>
      <w:r w:rsidRPr="003850BE">
        <w:rPr>
          <w:rFonts w:ascii="Times New Roman" w:hAnsi="Times New Roman" w:cs="Times New Roman"/>
          <w:b/>
          <w:spacing w:val="6"/>
          <w:lang w:val="ru-RU"/>
        </w:rPr>
        <w:t xml:space="preserve"> представителей  государственных  органов, средств  массовой  информации, иностранных граждан и экскурсионных групп.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5.15.1. Работники правоохранительных органов, прокуратуры и силовых структур допускаются на территорию в соответствии с законодательством Российской Федерации.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5.15.2. Въезд автотранспорта скорой помощи и пожарной службы (с включенными специальными световыми и звуковыми сигналами) осуществляется беспрепятственно. В случае вызова для оказания экстренной помощи сотрудников скорой медицинской помощи, экстренных и аварийных служб обслуживающих организаций, служб связи допуск осуществляется с уведомлением директора филиала, инженера, коменданта соответственно. Сотрудники охраны фиксируют въезд и выезд экипажей согласно должностной инструкции с обязательным уведомлением директора Филиала, инженера, коменданта соответственно.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5.15.3. Работники фельдшерской и специальной связи, представители других ведомств, доставляющих в Филиал секретную корреспонденцию, допускаются на территорию Филиал без осмотра, при предъявлении служебного удостоверения.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5.15.4. Представители СМИ допускаются на территорию и объекты Филиал в сопровождении представителей Филиал по согласованию с директором.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5.15.5. Профессиональная видео-, фото-, аудио записывающая аппаратура и другая техника вносится на территорию Филиал по согласованию с директором.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5.15.6. Профессиональная видео-, фотосъемка и аудиозапись производится с разрешения директора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5.15.7. Пропуск/вход на объекты Университета лиц, прибывших на совещания или другие плановые мероприятия, осуществляется при предъявлении служебной записки и списка участников, подписанной организатором мероприятия и согласованную с директором Филиал.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5.15.8. Доступ на объекты Филиала представителей иностранных государств, осуществляется по согласованной программе пребывания иностранных граждан в соответствии с установленным в Университете порядком.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5.15.9. Экскурсии по Филиалу проводятся после согласования письма организатора мероприятия с директором филиала. К письму прилагаются список участников, тематика и маршрут планируемой экскурсии.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5.16. Порядок допуска транспортных средств на объекты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5.16.1. Транспортные средства допускаются на территорию Филиала по спискам, утвержденным  приказом директора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i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По устным распоряжениям, иным документам, не предусмотренным настоящим Положением, въезд транспортных средств на территорию Филиала запрещен</w:t>
      </w:r>
      <w:r w:rsidRPr="003850BE">
        <w:rPr>
          <w:rFonts w:ascii="Times New Roman" w:hAnsi="Times New Roman" w:cs="Times New Roman"/>
          <w:i/>
          <w:color w:val="000000"/>
          <w:spacing w:val="6"/>
          <w:lang w:val="ru-RU"/>
        </w:rPr>
        <w:t>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5.16.2. Въезд/выезд всех транспортных средств на территорию Филиала - учебного Корпуса, расположенного по адресу: РБ, г. Кумертау, ул. Горького, здание 22 А(Схема 1 – расположение ворот учебного корпуса), осуществляется через 1 (Южные ворота) и 2 (Северные ворота).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i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Схема 1 - расположение ворот учебного корпуса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i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i/>
          <w:noProof/>
          <w:color w:val="000000"/>
          <w:spacing w:val="6"/>
          <w:lang w:val="ru-RU" w:eastAsia="ru-RU"/>
        </w:rPr>
        <w:drawing>
          <wp:inline distT="0" distB="0" distL="0" distR="0">
            <wp:extent cx="3308465" cy="3308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89" cy="33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i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right="360"/>
        <w:jc w:val="both"/>
        <w:rPr>
          <w:rFonts w:ascii="Times New Roman" w:hAnsi="Times New Roman" w:cs="Times New Roman"/>
          <w:b/>
          <w:i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5.16.3. Транспортное средство, перед заездом на территорию Филиала, подлежит предварительно проверке на предмет соответствия груза сопроводительным документам. Сотрудник дежурной смены охраны производит осмотр автотранспортного средства, исключающий ввоз запрещенных предметов.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5.16.4. При допуске на территорию Филиала автотранспортных средств охранник предупреждает водителя о соблюдении мер безопасности при движении по территории объектов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 xml:space="preserve">5.16.5. Допуск транспортного средства на территорию Филиала осуществляется охранником после сверки данных (марка, </w:t>
      </w:r>
      <w:proofErr w:type="spellStart"/>
      <w:r w:rsidRPr="003850BE">
        <w:rPr>
          <w:rFonts w:ascii="Times New Roman" w:hAnsi="Times New Roman" w:cs="Times New Roman"/>
          <w:spacing w:val="6"/>
          <w:lang w:val="ru-RU"/>
        </w:rPr>
        <w:t>гос</w:t>
      </w:r>
      <w:proofErr w:type="spellEnd"/>
      <w:r w:rsidRPr="003850BE">
        <w:rPr>
          <w:rFonts w:ascii="Times New Roman" w:hAnsi="Times New Roman" w:cs="Times New Roman"/>
          <w:spacing w:val="6"/>
          <w:lang w:val="ru-RU"/>
        </w:rPr>
        <w:t>/номер, ФИО), в соответствии с п. 5.16.1.,  при каждом въезде на объект.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>5.16.6. При попытке въезда на территорию Филиала или попытке выезда с его территории (при несоответствии документов на транспортное средство, несоответствие груза накладной или допуску) к транспортному средству могут быть применены меры по ограничению движения автотранспорта, до выяснения конкретных обстоятельств, о чем ставится в известность директор филиала, комендант.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>5.16.7. Въезд/выезд транспортных средств обслуживающих организаций осуществляется в рабочее время с 08:00 до 18:00 часов.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 xml:space="preserve"> Въезд/выезд транспортных средств Университета с территории в нерабочее время (с 18:00 до 08:00 часов, в выходные и праздничные дни) разрешается по служебной записке и по путевому листу (с указанием даты и времени работы) организации.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5.16.8. Въезд на территорию и объекты Филиала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 Филиалом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накладных), либо по заявке-пропуску, согласованной в установленном порядке.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5.16.9. Въезд/выезд транспортных средств, обеспечивающих аварийно- восстановительные работы осуществляется беспрепятственно. Въезд/выезд транспортных средств, обеспечивающих строительные работы на территориях и объектах Филиала, осуществляется по письмам, согласованным с директором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5.16.10. Встречу транспортных средств сторонних организаций, их сопровождение до места, определённого в заявке, и обратно, а также контроль за транспортным средством в процессе работы, обеспечивают работники структурных подразделений Филиала, по инициативе которых проводятся работы.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5.16.11. Транспортные средства МВД России, ФСБ России, МЧС России и других государственных органов могут въезжать на территорию объекта в любое время суток без досмотра при наличии письменных предписаний на проверку объекта. О факте их прибытия сотрудник дежурной смены охраны немедленно докладывает коменданту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5.16.12. Въезд на объекты Филиала автотранспорта представителей органов государственной власти, местного самоуправления осуществляется по распоряжению директора.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5.16.13. Скорость передвижения автотранспорта на всей территории Филиала не должна превышать 5 км/ч. Пешеходы на территории Филиала пользуются преимуществом перед автомобильным транспортом.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5.16.14. В целях усиления мер безопасности при проведении мероприятий с массовым посещением людей территории Филиала, допуск транспортных средств арендаторов и собственников помещений на территорию может ограничиваться либо прекращаться.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5.16.15. Допуск автотранспорта арендаторов и собственников помещений на территорию Филиала осуществляется в соответствии с разделом 10 настоящего Положения</w:t>
      </w:r>
      <w:r w:rsidRPr="003850BE">
        <w:rPr>
          <w:rFonts w:ascii="Times New Roman" w:hAnsi="Times New Roman" w:cs="Times New Roman"/>
          <w:i/>
          <w:color w:val="000000"/>
          <w:spacing w:val="6"/>
          <w:lang w:val="ru-RU"/>
        </w:rPr>
        <w:t>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5.16.16. Вопросы, касающиеся порядка допуска на территорию Филиала, не урегулированные настоящим Положением, разрешаются указаниями директора Филиала с фиксацией в рабочем журнале сотрудника охраны.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5.16.17. На постах охраны должны быть в наличии журналы учета посетителей, автотранспорта, вноса (выноса) ТМЦ, папки с образцами действующих документов, предоставляющих право доступа на объекты Филиала, должностные инструкции охранников, алгоритмы действий охранников при чрезвычайных ситуациях, разработанные руководством охранной организации и согласованные с директором филиала.</w:t>
      </w:r>
    </w:p>
    <w:p w:rsidR="00452AA7" w:rsidRPr="003850BE" w:rsidRDefault="00452AA7" w:rsidP="00452AA7">
      <w:pPr>
        <w:spacing w:before="36"/>
        <w:ind w:right="360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5.17. Порядок допуска подрядных организации к производству работ, оказанию услуг сторонними организациями на объектах (территории) Университета.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5.17.1. Допуск на территорию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работников подрядной организации, принадлежащего ей служебного автотранспорта, оборудования, материалов и другого имущества, необходимого для выполнения работ (оказания услуг), осуществляется согласно Положению о взаимодействии ФГБОУ ВО «УГАТУ» с подрядными организациями в области охраны труда.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5.17.2. Подрядчик приступает к выполнению работ на территории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после подписания договора и акта допуска для производства работ, указанных в договоре;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5.17.3. Допуск персонала Подрядчика к выполнению работ на территории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осуществляется только после проведения вводного инструктажа в службе охраны труда (далее СОТ). Персонал подрядной организации вместе с лицом, ответственным за безопасное производство работ, должен явиться в СОТ и предоставить квалификационные удостоверения работников по профессиям и удостоверений о прохождении работниками Подрядчика проверки знаний требований охраны труда, соответствующих характеру выполняемых работ.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5.17.4. Один экземпляр подписанного акта-допуска передаётся начальнику управления безопасности, другой остаётся у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директора 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хранится в делах подразделения в течение одного месяца после окончания работ. В случаях не завершения работ в указанный срок, изменения условий технологического процесса или производства работ, влияющих на безопасность их проведения, а также при замене лица, ответственного за безопасное производство работ подрядной организации, акт - допуск должен быть оформлен вновь.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5.17.5. Личный автомобильный транспорт работников подрядных организаций, во время проведения строительно-монтажных работ, находится за пределами территории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. В исключительных случаях въезд (выезд) личного автотранспорта указанных работников производится по служебной записке на имя директора.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5.17.6.Допуск на объект работников сторонних организаций производится при наличии документов, удостоверяющих личность и акта-допуска.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5.17.7. Ответственность за оформление акта-допуска возлагается на руководителя подрядной организации. После оформления акта-допуска ответственность за выполнение мероприятий безопасности при проведении работ персоналом подрядчика на выделенной территории возлагается на представителя подрядной организации.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5.17.8. Для подключения к электрическим, тепловым, водопроводным и прочим сетям снабжения эксплуатирующей подрядной организации, подрядчик обязан представить документы о назначении лиц, ответственных за безопасную эксплуатацию указанных сетей, результаты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аттестации по промышленной безопасности, а также соответствующие удостоверения обслуживающего персонала.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5.17.9. Проведение временных огневых работ на территории (объектах)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допускается только после оформления письменного разрешения на проведение огневых работ. Этот порядок распространяется также на временные огневые работы, проводимые на вновь строящихся объектах.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5.17.10.Подрядчик несет ответственность за все бытовые помещения, необходимые его работникам, и поддержание их санитарно-технического состояния, а также за соблюдение норм охраны труда, пожарной, экологической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энергобезопасности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безопасности, соблюдения требований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 Университета.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5.17.11.В случае обнаружения на территории (объектах)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работника Подрядчика с признаками алкогольного, наркотического либо токсического опьянения, ответственный представитель Заказчика обязан немедленно сообщить об этом руководителю подрядной организации. Руководитель подрядной организации либо лицо, им уполномоченное обеспечивает удаление работника Подрядчика с территории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При этом составляется акт о нарушении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(Приложение №1) в отношении сотрудника, находящегося в нетрезвом виде.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5.17.12. Контроль за соблюдением работниками подрядной организации требований по антитеррористической безопасности возлагается на коменданта. Работник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, осуществляющий контроль выполняемых работ, по выявленным нарушениям информирует директора.</w:t>
      </w:r>
    </w:p>
    <w:p w:rsidR="009C0803" w:rsidRPr="003850BE" w:rsidRDefault="009C0803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5.18. Порядок допуска арендаторов и собственников помещений на территорию Университета.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5.18.1. Арендаторы и собственники помещений 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допускаются на территорию университета согласно полученному постоянному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допуску</w:t>
      </w:r>
      <w:r w:rsidR="009C0803"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в Управлении безопасности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ФГБОУ ВО «УГАТУ»;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5.18.2. Посетители на объекты арендаторов и собственников помещений допускаются в соответствии с настоящим Положением. Посетителя должен встретить представитель арендатора или собственника помещений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После выхода представителя арендатора или собственника к посту охраны и получения подтверждения, охранник записывает в журнал регистрации данные посетителя, данные предъявленного документа, удостоверяющего личность, фиксирует время входа посетителя в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, фиксирует время выхода посетителя из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. Посетитель обязан передвигаться по территории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только в сопровождении представителя арендатора или собственника помещений и объектов Университета;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5.18.3. Арендаторы и собственники помещений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обязаны представить директору Филиала для согласования списки автотранспорта, необходимого для функционирования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предприятия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. В случае необходимости въезда других автомобилей предварительно направляется письмо на имя директора Филиала для получения разрешения;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5.18.4. В случае возникновения чрезвычайных ситуаций на территории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вход сотрудников и въезд автотранспорта арендаторов и собственников помещений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может быть на общих основаниях ограничен или запрещен;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5.18.5. Арендаторы и собственники помещений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обязаны выполнять требования настоящего Положения.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5.18.6. Ответственность за нахождение посетителей и автотранспорта на территории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возлагается на арендаторов и собственников помещений </w:t>
      </w:r>
      <w:r w:rsidR="00684A0E" w:rsidRPr="003850BE">
        <w:rPr>
          <w:rFonts w:ascii="Times New Roman" w:hAnsi="Times New Roman" w:cs="Times New Roman"/>
          <w:color w:val="000000"/>
          <w:spacing w:val="6"/>
          <w:lang w:val="ru-RU"/>
        </w:rPr>
        <w:t>Филиала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.</w:t>
      </w:r>
    </w:p>
    <w:p w:rsidR="00452AA7" w:rsidRPr="003850BE" w:rsidRDefault="00452AA7" w:rsidP="00452AA7">
      <w:pPr>
        <w:spacing w:before="36"/>
        <w:ind w:right="360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5.19. Порядок перемещения материальных ценностей и грузов по территории, на объекты и с объектов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5.19.1. Вынос/вывоз, внос/ввоз грузов, материальных ценностей и иного имущества (офисная мебель, производственное оборудование, техника и др.) осуществляется исключительно по товарно-транспортным накладным установленной формы на основании выписки из бухгалтерии Филиала, заверенной главным бухгалтером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5.19.2. Служебная записка о выносе учебного или научного оборудования, инвентаря и материалов для проведения занятий, и научных работ согласовывается с директором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5.19.3. Правильность оформления документов проверяет сотрудник дежурной смены охраны.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5.19.4. Вынос/вывоз, внос/ввоз материальных ценностей и грузов по устным распоряжениям или по недооформленным документам в Филиале строго запрещен.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5.19.5. Материальные ценности сторонних предприятий и обслуживающих организаций, а также предприятий арендаторов выносятся/вывозятся, вносятся/ввозятся из Филиала по заявкам от руководителей данных организаций, скреплённых их подписью и печатью.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5.19.6. Работникам, обучающимся и посетителям Филиала запрещается вносить/ввозить на территорию объектов Филиала оружие, боеприпасы (кроме сотрудников право охранительных органов, прибывших по служебным вопросам), взрывоопасные вещества, алкогольные напитки, токсические, психотропные, наркотические и отравляющие вещества, а также иные предметы, представляющие возможную угрозу жизни и здоровью людей на объектах Филиала. В специальные помещения запрещен внос и использование средств радиосвязи, персональных (портативных, карманных) компьютеров, электронных (магнитных,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флэш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) носителей информации, звукозаписывающей, фото-видео и другой электронной аппаратуры.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i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5.19.7. Пакеты, бандероли, корреспонденция, поступающие почтовой связью и через службы курьерской доставки и т.д., принимаются сотрудником библиотеки (секретарем).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>5.19.8. Крупногабаритные предметы (ящики, коробки, ручная кладь и т.п.) проносятся в здание после проведенного осмотра охранником лицензированного охранного предприятия, исключающего пронос запрещенных предметов.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5.19.9. Для выявления и обнаружения вещей, внос которых запрещен п. 5.19.6 настоящего Положения у входящего лица на территорию или объект Филиала, сотрудники охраны имеют право требовать добровольного предъявления содержимого ручной клади для осмотра.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5.19.10. Обязательному осмотру подлежат сумки, пакеты, любые другие закрытые крупногабаритные и подозрительные предметы. В случае отказа лиц, входящих на территорию или объект Филиала, предъявить для осмотра содержимое ручной клади по требованию сотрудника охраны, допуск на территорию или объект запрещается.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5.19.11. 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работниками и обучающимися,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металлодетектора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иных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ТСО-индикаторов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.</w:t>
      </w:r>
    </w:p>
    <w:p w:rsidR="003850BE" w:rsidRPr="003850BE" w:rsidRDefault="00452AA7" w:rsidP="003850BE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5.19.12. В случае отказа посетителя, работника, обучающегося от проведения осмотра вносимых (выносимых) предметов охранник лицензированного охранного предприятия вызывает коменданта и действует согласно требованиям своей должностной инструкции.</w:t>
      </w:r>
    </w:p>
    <w:p w:rsidR="003850BE" w:rsidRPr="003850BE" w:rsidRDefault="003850BE" w:rsidP="003850BE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6. </w:t>
      </w:r>
      <w:proofErr w:type="spellStart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Внутриобъектовый</w:t>
      </w:r>
      <w:proofErr w:type="spellEnd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 режим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6.1.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Внyтриобъектовый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 предусматривает: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создание безопасных условий для работников, обучающихся и посетителей Филиала;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поддержание порядка в зданиях, помещениях, на внутренней и прилегающей к Филиалу у территории, обеспечение безопасности, сохранности материальных ценностей, ограничения круга лиц, посещающих территорию и помещения Филиала;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соблюдение правил внутреннего трудового распорядка работников и обучающихся Университета, антитеррористической и противопожарной защищенности, охраны труда.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6.2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Внутриобъектовый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 включает в себя: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6.2.1. В общем порядке: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закрепление за отдельными работниками служебных, специальных помещений и оборудования;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определение мест хранения ключей от служебных и специальных помещений, порядка пользования ими;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определение порядка работы с техническими средствами охраны (охранно-пожарная сигнализация, система видеонаблюдения, кнопка тревожной сигнализации и т.д.)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назначение лиц, ответственных за вскрытие (закрытие) и пожарную безопасность специальных, производственных, служебных и складских помещений;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организацию действий работников Филиала, обучающихся и посетителей в чрезвычайных ситуациях.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6.2.2. В специальном порядке: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распределение обязанностей работников Филиала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выявление возможных каналов несанкционированного доступа к сведениям, составляющим коммерческую, государственную и служебную тайну, к сведениям, содержащим персональные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данные на обучающихся, работников и осуществление мер, направленных на исключение несанкционированного доступа к таким сведениям;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допуск работников Филиала к служебной информации, организацию их доступа к сведениям, составляющим коммерческую, государственную и служебную тайну, к сведениям, содержащим персональные данные обучающихся и работников;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обеспечение в Филиале безопасности при обработке служебной информации с использованием и без использования средств автоматизации;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осуществление мероприятий по предотвращению утечки сведений, составляющих коммерческую, государственную и служебную тайну, в том числе при посещении объектов университета иностранными гражданами, при проведении конференций, выставок и т.п.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 xml:space="preserve">6.3. Ответственность за обеспечение </w:t>
      </w:r>
      <w:proofErr w:type="spellStart"/>
      <w:r w:rsidRPr="003850BE">
        <w:rPr>
          <w:rFonts w:ascii="Times New Roman" w:hAnsi="Times New Roman" w:cs="Times New Roman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spacing w:val="6"/>
          <w:lang w:val="ru-RU"/>
        </w:rPr>
        <w:t xml:space="preserve"> режима возлагается: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spacing w:val="6"/>
          <w:lang w:val="ru-RU"/>
        </w:rPr>
        <w:t xml:space="preserve">- в рабочее время на директора Филиала, заместителей директора, </w:t>
      </w:r>
      <w:r w:rsidR="00273161">
        <w:rPr>
          <w:rFonts w:ascii="Times New Roman" w:hAnsi="Times New Roman" w:cs="Times New Roman"/>
          <w:spacing w:val="6"/>
          <w:lang w:val="ru-RU"/>
        </w:rPr>
        <w:t xml:space="preserve">заведующих кафедр, заведующего отделением  СПО, </w:t>
      </w:r>
      <w:r w:rsidR="00F9483D">
        <w:rPr>
          <w:rFonts w:ascii="Times New Roman" w:hAnsi="Times New Roman" w:cs="Times New Roman"/>
          <w:spacing w:val="6"/>
          <w:lang w:val="ru-RU"/>
        </w:rPr>
        <w:t xml:space="preserve">зав. лабораториями, </w:t>
      </w:r>
      <w:r w:rsidRPr="003850BE">
        <w:rPr>
          <w:rFonts w:ascii="Times New Roman" w:hAnsi="Times New Roman" w:cs="Times New Roman"/>
          <w:spacing w:val="6"/>
          <w:lang w:val="ru-RU"/>
        </w:rPr>
        <w:t>коменданта,</w:t>
      </w:r>
      <w:r w:rsidR="00273161">
        <w:rPr>
          <w:rFonts w:ascii="Times New Roman" w:hAnsi="Times New Roman" w:cs="Times New Roman"/>
          <w:spacing w:val="6"/>
          <w:lang w:val="ru-RU"/>
        </w:rPr>
        <w:t xml:space="preserve"> инженера, старшего мастера,</w:t>
      </w:r>
      <w:r w:rsidRPr="003850BE">
        <w:rPr>
          <w:rFonts w:ascii="Times New Roman" w:hAnsi="Times New Roman" w:cs="Times New Roman"/>
          <w:spacing w:val="6"/>
          <w:lang w:val="ru-RU"/>
        </w:rPr>
        <w:t xml:space="preserve"> сотрудников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лицензированного охранного предприятия;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 нерабочее время, в выходные, нерабочие праздничные дни - на ответственного от руководящего состава и дежурную смену охраны лицензированного охранного предприятия.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6.4. Комендант, инженер организуют: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контроль за состоянием технической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укрепленности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антитеррористической защищенности, оснащенности помещений Филиала техническими средствами охраны, поддержание в исправном состоянии инженерно-технических средств, систем пожаротушения и пожарной сигнализации, автоматизированной системы оповещения;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доступ в Филиал работников, обучающихся и посетителей;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проведение инструктажа работников Филиала и лиц, поступающих на работу, по правилам внутреннего трудового распорядка,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 режимов;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проведение разъяснительной работы с работниками и обучающимися по повышению бдительности, неукоснительному соблюдению правил внутреннего режима и распорядка дня, соблюдению порядка прохода в Филиал и бережного хранения пропускных документов;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оповещение людей о чрезвычайных ситуациях и при необходимости эвакуацию работников, обучающихся, и посетителей Филиала с использованием всех эвакуационных выходов при возникновении чрезвычайной ситуации.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6.5. На территориях и объектах Филиала запрещено: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нарушать установленные правила учебно-воспитательного процесса и внутреннего распорядка дня;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нарушать правила противопожарной безопасности;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находиться посторонним лицам, равно лицам, не имеющих при себе документов, подтверждающих право доступа на территорию Филиала;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производить фотографирование, звукозапись, кино- и видеосъемку без согласования с руководством Филиала;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распространять табачные изделия, курить табак, потреблять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никотинсодержащие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продукты (курение на территории и в помещениях образовательных учреждений запрещено согласно статье 12 Ф3 № 15 «Об охране здоровья граждан от воздействия окружающего табачного дыма и последствий потребления табака»), в том числе электронные сигареты, пользоваться открытым огнем, в том числе, на территориях, непосредственно примыкающих к административным, учебным зданиям Филиала;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употреблять, распространять алкогольные напитки (в том числе, пиво и другие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слабоалкагольные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напитки), наркотические и токсические средства, психотропные вещества и их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прекурсоры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, находится в состоянии алкогольного, наркотического и токсического опьянения;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загромождать территорию, основные и запасные входы (выходы), въезды (выезды),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допускать на объекты животных;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6.6. Работники и обучающиеся Университета для обеспечения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обязаны: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 соблюдать Правила внутреннего трудового распорядка Университета;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- соблюдать требования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пропускного режимов, мер пожарной безопасности, быть дисциплинированными, достойно вести себя в Университете, в общественных местах;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выполнять правила противоэпидемических ограничений;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незамедлительно сообщать директору о возникновении чрезвычайной ситуации, представляющей угрозу жизни и здоровью работников, обучающихся и посетителей, обеспечению сохранности имущества Университета;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бережно и аккуратно относиться к учебным и иным помещениям, оборудованию, учебным пособиям, литературе, приборам, другому имуществу Университета. Обучающимся, без соответствующего разрешения, запрещается выносить предметы и оборудование из лабораторий, кабинетов, аудиторий, учебных, учебно-лабораторных корпусов и других помещений;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 течение рабочего дня поддерживать в служебных помещениях, учебных аудиториях и лабораториях чистоту и порядок, соблюдать требования пожарной безопасности, охраны труда, предусмотренные соответствующими правилами и инструкциями;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соблюдать меры безопасности;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соблюдать правила проживания в общежитиях;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при входе в помещения Университета снимать верхнюю одежду и головные уборы;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предъявлять документы, удостоверяющие личность, по требованию представителя администрации и сотрудников охранной организации;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 окончании рабочего дня убирать все служебные документы в предусмотренные для этих целей места, отключать (обесточивать) электроприборы и компьютеры (за исключением специального оборудования, технические характеристики которого требуют бесперебойного питания), выключать освещение, закрывать окна и форточки, опечатывать и сдавать помещение под охрану (при наличии), о чем делается отметка в «Журнале регистрации постановки и снятия помещения с охранной сигнализации», и в Журнале приема (сдачи) под охрану режимных помещений». Ключи от специальных (режимных) помещений сдавать на пост сотрудникам охраны в опечатанном виде;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работникам Филиала запрещено вносить и хранить в помещениях оружие, боеприпасы, взрывоопасные, легковоспламеняющиеся, радиоактивные материалы, спиртные напитки (в т.ч. пиво и другие слабоалкогольные}, производить фотографирование, видеосъемку без согласования с директором.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6.7. В Филиале ведутся списки ответственных лиц по каждому служебному помещению с указанием должности, Ф.И.О., номера сотового телефона.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Ответственные за кабинеты должны следить за чистотой помещений, противопожарной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электробезопасностью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, по окончании рабочего дня закрывать окна и двери.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 случае выявления нарушений порядка содержания служебных помещений в нерабочее время, ответственные за служебное помещение прибывают на рабочее место с целью устранения выявленных недостатков.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6.8. Перечень лиц, имеющих право опечатывать, сдавать под охрану и вскрывать помещения, получать и сдавать ключи от служебных помещений и аудиторий, и перечень служебных помещений, подлежащих обязательному опечатыванию, определяется распоряжением директора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6.9. Дубликаты ключей от запасных выходов и всех помещений объекта, кроме ключей от режимных секретных помещений Филиала хранятся у коменданта Филиала, у дежурной смены охраны и выдаются под роспись в «Журнале регистрации выдачи (приеме) ключей и пеналов» по спискам, согласованным с директором.</w:t>
      </w:r>
    </w:p>
    <w:p w:rsidR="00452AA7" w:rsidRPr="003850BE" w:rsidRDefault="00452AA7" w:rsidP="00452AA7">
      <w:pPr>
        <w:spacing w:before="36"/>
        <w:ind w:left="72" w:right="360" w:firstLine="637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6.10. При уходе работник обязан проверить закрытие окон, отключение от сети электроснабжения всех электроприборов, сдать помещение под охранную сигнализацию и сдать ключ под роспись в «Журнале регистрации выдачи (приеме) ключей и пеналов». Запрещается оставлять помещения, не подключенные к охранной сигнализации,</w:t>
      </w:r>
      <w:r w:rsidR="00197CB0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уходить без сдачи ключей кабинетов или уносить ключи. </w:t>
      </w:r>
    </w:p>
    <w:p w:rsidR="00452AA7" w:rsidRPr="003850BE" w:rsidRDefault="00452AA7" w:rsidP="00452AA7">
      <w:pPr>
        <w:spacing w:before="36"/>
        <w:ind w:left="72" w:right="360" w:firstLine="637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 xml:space="preserve">6.11. При отсутствии ключей на посту охраны или если помещение не подключено к охранной сигнализации, на рабочее место вызывается ответственное лицо, при отсутствии ответственного лица, </w:t>
      </w:r>
      <w:r w:rsidR="00273161">
        <w:rPr>
          <w:rFonts w:ascii="Times New Roman" w:hAnsi="Times New Roman" w:cs="Times New Roman"/>
          <w:color w:val="000000"/>
          <w:spacing w:val="6"/>
          <w:lang w:val="ru-RU"/>
        </w:rPr>
        <w:t>комендант, инженер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6.12. Руководители структурных подразделений Филиала при смене ответственного за кабинет обязаны по данным фактам своевременно сообщать служебной запиской директору, обновлять списки ответственных за кабинеты по своим подразделениям, принимать меры к замене табличек, передаче дубликатов ключей на пост охраны, вести контроль за соответствием переданных ключей от кабинетов и передавать копии списков ответственных за кабинеты коменданту.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6.13. При аварийных ситуациях (задымление, пожар, прорыв системы водоснабжения, отключение электроэнергии) вскрытие служебных помещений производится незамедлительно с последующим составлением акта о вскрытии помещения, уведомлением ответственных за данное помещение лиц, ответственного от руководящего состава и директора и делается запись в «Журнале приема-сдачи дежурства на постах охраны».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 акте указывается: фамилии, имена, отчества должностных лиц, принимавших участие во вскрытии помещения; причины вскрытия; дата и время; кто был допущен в помещение (должность, фамилия, имя, отчество); порядок обеспечения безопасности вскрытого помещения. Акт подписывается всеми должностными лицами, вскрывшими помещение.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6.14. Режимные и секретные помещения вскрываются в соответствии с инструкцией охранной службы Университета по спасению документов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режимно-секретного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отдела при чрезвычайной ситуации (пожар, авария, стихийное бедствие).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6.15. В каждом помещении Филиала на видных местах должны быть размещены: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инструкция о мерах пожарной безопасности; табличка с указанием лиц, ответственных за пожарную безопасность, и номера телефонов для вызова пожарной охраны при пожаре;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памятка работникам и обучающимся о действиях в чрезвычайных ситуациях.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6.16. Все помещения, содержащие материальные ценности, запасные выходы, должны быть оборудованы средствами охранно-пожарной сигнализации.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6.17. В соответствии с Правилами внутреннего трудового распорядка в филиале установлен рабочий день: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при 5-дневной рабочей неделе с 09:00 часов до 18:00 часов, выходные дни - суббота, воскресенье и нерабочие праздничные дни;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при 6-дневной рабочей неделе с 09:00 часов до 17:00 часов, выходные дни - воскресенье и нерабочие праздничные дни.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6.18. Доступ на территории и объекты Филиала в рабочие дни для работников, обучающихся осуществляется с 08:00 часов до 22:00 часов, в другое время - по служебной записке, согласованной с директором филиала. Работы по уборке помещений начинаются в 07:00 часов и заканчиваются работы в 22:00 часов (кроме субботы, воскресенья и нерабочих праздничных дней), допуск уборщиков осуществляется по письменной заявке, согласованной с директором.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6.19. Па окончании рабочего времени (в 22:00 часа), сотрудники охраны блокируют запорными устройствами запасные выходы, калитки, въездные/выездные ворота территории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6.20. Круглосуточный доступ в Университет имеют право директор Филиала, заместители директора, инженер, комендант, дежурный персонал объекта (слесаря, электрики).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6.21</w:t>
      </w:r>
      <w:r w:rsidR="00452AA7" w:rsidRPr="00273161">
        <w:rPr>
          <w:rFonts w:ascii="Times New Roman" w:hAnsi="Times New Roman" w:cs="Times New Roman"/>
          <w:color w:val="000000"/>
          <w:spacing w:val="6"/>
          <w:lang w:val="ru-RU"/>
        </w:rPr>
        <w:t>. Порядок получения и сдачи ключей от помещений определяется локальным нормативным актом Университета.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2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Уборка режимных помещений Университета производится в течение рабочего дня в присутствии одного из работников, работающих в этом помещении.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3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Ремонтные и хозяйственные работы в режимных помещениях проводятся по согласованию с руководителем структурного подразделения Университета, в чьем ведении находится режимное помещение, в присутствии одного из работников подразделения.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4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Ключи от режимных помещений должны храниться в опечатанных пеналах на постах дежурных смен охраны учебных корпусов в специально отведенном и оборудованном месте.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5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Вскрытие режимных помещений в нерабочее время при чрезвычайных ситуациях (пожар, затопление, задымление) осуществляется немедленно силами дежурной смены охраны, с одновременным информированием директора филиала, заместителей директора, инженера, коменданта, дежурного персонала объекта (слесаря, электрики),. Обо всех случаях вскрытия режимных помещений составляется Акт.</w:t>
      </w:r>
    </w:p>
    <w:p w:rsidR="00273161" w:rsidRPr="003850BE" w:rsidRDefault="00273161" w:rsidP="00273161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6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Проведение работ по техническому обслуживанию и ремонту технических систем охраны, пожарной сигнализации филиала осуществляется специалистами подрядных организаций в рабочее время.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7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Система видеонаблюдения филиала обеспечивает: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запись, архивирование видеоинформации с целью документирования событий, происходящих на объекте; просмотр архива видеозаписей в случае ЧС или необходимости получения информации о происшедшем событии, используемом в служебных расследованиях, судебном делопроизводстве;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визуальный контроль ситуации на охраняемом объекте в режиме реального времени с целью защиты объектов от несанкционированного проникновения, оперативного выявления фактов правонарушений, обнаружения внештатных ситуаций (возгорание, задымление и т.д.), требующих принятия оперативных мер для их разрешения.</w:t>
      </w:r>
    </w:p>
    <w:p w:rsidR="00452AA7" w:rsidRPr="003850BE" w:rsidRDefault="00273161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hAnsi="Times New Roman" w:cs="Times New Roman"/>
          <w:color w:val="000000"/>
          <w:spacing w:val="6"/>
          <w:lang w:val="ru-RU"/>
        </w:rPr>
        <w:t>6.2</w:t>
      </w:r>
      <w:r w:rsidR="00F9483D">
        <w:rPr>
          <w:rFonts w:ascii="Times New Roman" w:hAnsi="Times New Roman" w:cs="Times New Roman"/>
          <w:color w:val="000000"/>
          <w:spacing w:val="6"/>
          <w:lang w:val="ru-RU"/>
        </w:rPr>
        <w:t>8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. Копирование и выдача архивных видеоматериалов  осуществляется на основе писем, запросов уполномоченных работников Университета и представлений правоохранительных органов, согласованных с директором Фили</w:t>
      </w:r>
      <w:r w:rsidR="00197CB0">
        <w:rPr>
          <w:rFonts w:ascii="Times New Roman" w:hAnsi="Times New Roman" w:cs="Times New Roman"/>
          <w:color w:val="000000"/>
          <w:spacing w:val="6"/>
          <w:lang w:val="ru-RU"/>
        </w:rPr>
        <w:t>а</w:t>
      </w:r>
      <w:r w:rsidR="00452AA7" w:rsidRPr="003850BE">
        <w:rPr>
          <w:rFonts w:ascii="Times New Roman" w:hAnsi="Times New Roman" w:cs="Times New Roman"/>
          <w:color w:val="000000"/>
          <w:spacing w:val="6"/>
          <w:lang w:val="ru-RU"/>
        </w:rPr>
        <w:t>ла.</w:t>
      </w:r>
    </w:p>
    <w:p w:rsidR="00452AA7" w:rsidRPr="003850BE" w:rsidRDefault="00452AA7" w:rsidP="00452AA7">
      <w:pPr>
        <w:rPr>
          <w:rFonts w:ascii="Times New Roman" w:hAnsi="Times New Roman" w:cs="Times New Roman"/>
          <w:i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7.</w:t>
      </w: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ab/>
        <w:t xml:space="preserve">Пропускной и </w:t>
      </w:r>
      <w:proofErr w:type="spellStart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внутриобъектовый</w:t>
      </w:r>
      <w:proofErr w:type="spellEnd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 режимы в условиях чрезвычайных ситуаций.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i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Cs/>
          <w:color w:val="000000"/>
          <w:spacing w:val="6"/>
          <w:lang w:val="ru-RU"/>
        </w:rPr>
      </w:pPr>
      <w:bookmarkStart w:id="1" w:name="8_Внутриобъектовый_и_пропускной_режим_в_"/>
      <w:bookmarkStart w:id="2" w:name="_bookmark7"/>
      <w:bookmarkEnd w:id="1"/>
      <w:bookmarkEnd w:id="2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7.1. При чрезвычайных ситуациях на объектах и территории </w:t>
      </w:r>
      <w:r w:rsidRPr="003850BE">
        <w:rPr>
          <w:rFonts w:ascii="Times New Roman" w:hAnsi="Times New Roman" w:cs="Times New Roman"/>
          <w:bCs/>
          <w:color w:val="000000"/>
          <w:spacing w:val="6"/>
          <w:lang w:val="ru-RU"/>
        </w:rPr>
        <w:t>Филиала ФГБОУ ВО «УГАТУ» в г. Кумертау сотрудники и студенты руководствуются:</w:t>
      </w:r>
    </w:p>
    <w:p w:rsidR="00452AA7" w:rsidRPr="003850BE" w:rsidRDefault="00452AA7" w:rsidP="00452AA7">
      <w:pPr>
        <w:pStyle w:val="a4"/>
        <w:numPr>
          <w:ilvl w:val="0"/>
          <w:numId w:val="24"/>
        </w:numPr>
        <w:spacing w:before="36"/>
        <w:ind w:left="1134" w:right="360" w:hanging="425"/>
        <w:jc w:val="both"/>
        <w:rPr>
          <w:rFonts w:ascii="Times New Roman" w:hAnsi="Times New Roman" w:cs="Times New Roman"/>
          <w:bCs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Cs/>
          <w:color w:val="000000"/>
          <w:spacing w:val="6"/>
          <w:lang w:val="ru-RU"/>
        </w:rPr>
        <w:t>Положением об антитеррористической комиссии Филиала ФГБОУ ВО «УГАТУ» в г. Кумертау;</w:t>
      </w:r>
    </w:p>
    <w:p w:rsidR="00452AA7" w:rsidRPr="003850BE" w:rsidRDefault="00452AA7" w:rsidP="00452AA7">
      <w:pPr>
        <w:pStyle w:val="a4"/>
        <w:numPr>
          <w:ilvl w:val="0"/>
          <w:numId w:val="24"/>
        </w:numPr>
        <w:spacing w:before="36"/>
        <w:ind w:left="1134" w:right="360" w:hanging="425"/>
        <w:jc w:val="both"/>
        <w:rPr>
          <w:rFonts w:ascii="Times New Roman" w:hAnsi="Times New Roman" w:cs="Times New Roman"/>
          <w:color w:val="000000"/>
          <w:spacing w:val="6"/>
          <w:lang w:val="ru-RU" w:bidi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 w:bidi="ru-RU"/>
        </w:rPr>
        <w:t>Инструкцией по предупреждению террористических актов в Филиале ФГБОУ ВО «УГАТУ» в г. Кумертау;</w:t>
      </w:r>
    </w:p>
    <w:p w:rsidR="00452AA7" w:rsidRPr="003850BE" w:rsidRDefault="00452AA7" w:rsidP="00452AA7">
      <w:pPr>
        <w:pStyle w:val="a4"/>
        <w:numPr>
          <w:ilvl w:val="0"/>
          <w:numId w:val="24"/>
        </w:numPr>
        <w:spacing w:before="36"/>
        <w:ind w:left="1134" w:right="360" w:hanging="425"/>
        <w:jc w:val="both"/>
        <w:rPr>
          <w:rFonts w:ascii="Times New Roman" w:hAnsi="Times New Roman" w:cs="Times New Roman"/>
          <w:color w:val="000000"/>
          <w:spacing w:val="6"/>
          <w:lang w:val="ru-RU" w:bidi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 w:bidi="ru-RU"/>
        </w:rPr>
        <w:t xml:space="preserve">Инструкцией по действию студентов и сотрудников Филиала  ФГБОУ ВО «УГАТУ» в г. Кумертау при объявлении экстренной эвакуации из здания при угрозе применения взрывного устройства; </w:t>
      </w:r>
    </w:p>
    <w:p w:rsidR="00452AA7" w:rsidRPr="003850BE" w:rsidRDefault="00452AA7" w:rsidP="00452AA7">
      <w:pPr>
        <w:pStyle w:val="a4"/>
        <w:numPr>
          <w:ilvl w:val="0"/>
          <w:numId w:val="24"/>
        </w:numPr>
        <w:spacing w:before="36"/>
        <w:ind w:left="1134" w:right="360" w:hanging="425"/>
        <w:jc w:val="both"/>
        <w:rPr>
          <w:rFonts w:ascii="Times New Roman" w:hAnsi="Times New Roman" w:cs="Times New Roman"/>
          <w:color w:val="000000"/>
          <w:spacing w:val="6"/>
          <w:lang w:val="ru-RU" w:bidi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 w:bidi="ru-RU"/>
        </w:rPr>
        <w:t>Инструкцией действия обучающихся и работников при обнаружении подозрительного предмета на территории  Филиала  ФГБОУ ВО«УГАТУ» в г. Кумертау.</w:t>
      </w:r>
    </w:p>
    <w:p w:rsidR="00452AA7" w:rsidRPr="003850BE" w:rsidRDefault="00452AA7" w:rsidP="00452AA7">
      <w:pPr>
        <w:pStyle w:val="a4"/>
        <w:numPr>
          <w:ilvl w:val="0"/>
          <w:numId w:val="24"/>
        </w:numPr>
        <w:spacing w:before="36"/>
        <w:ind w:left="1134" w:right="360" w:hanging="425"/>
        <w:jc w:val="both"/>
        <w:rPr>
          <w:rFonts w:ascii="Times New Roman" w:hAnsi="Times New Roman" w:cs="Times New Roman"/>
          <w:color w:val="000000"/>
          <w:spacing w:val="6"/>
          <w:lang w:val="ru-RU" w:bidi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 w:bidi="ru-RU"/>
        </w:rPr>
        <w:t xml:space="preserve">Инструкцией Филиала о порядке действий персонала по обеспечению безопасности 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и быстрой эвакуации людей при пожаре.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7.2. При чрезвычайных ситуациях, при особой угрозе или при проведении специальных мероприятий (учения, эвакуация, пожар) усиливается система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 за счёт привлечения дополнительных сил и средств. 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7.3. Специально созданное формирование Филиала и антитеррористическая комиссия на основании приказа директора проводит регулярные тренировки по антитеррористической защищенности на объектах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7.4. В случае осложнения оперативной обстановки при чрезвычайных ситуациях по решению председателя антитеррористической комиссии Филиала, дежурные смены охраны обязаны: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прекратить допуск работников, обучающихся и посетителей на объект и организовать эвакуацию;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в случае обнаружения взрывного устройства или подозрительного предмета, похожего на взрывное устройство на территории или помещениях Филиала, дежурная смена охраны действует в соответствии с «Инструкцией в случае возникновения чрезвычайной ситуации в зданиях и на территории Университета» и «Памяткой по типовым действиям сотрудников охраны в чрезвычайных ситуациях».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7.5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. Эвакуация обучающихся, работников и посетителей объектов Филиала из зон возможного воздействия поражающих факторов осуществляется в соответствии с утвержденным планом эвакуации, не допуская паники, с учетом направления ветра, по кратчайшим маршрутам через любые пропускные пункты без проверки пропусков.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7.6. При возникновении массовых беспорядков в непосредственной близости к территории объектов Филиала работники подразделений, осуществляющих пропускной режим (контроль за его соблюдением), прекращают допуск на территорию (с территории) Филиала и организуют размещение обучающихся, работников и посетителей в безопасном месте. Эвакуация обучающихся, работников и посетителей осуществляется через резервные КПП, КТП по решению директора Филиала, беспрепятственно, не допуская паники, по кратчайшим маршрутам. В месте возникновения массовых беспорядков выход допускается только после нормализации обстановки, с разрешения директора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lastRenderedPageBreak/>
        <w:t>7.7. При возгорании и задымлении на объекте допуск на данный объект Филиала прекращается, а выход и выезд с объекта осуществляется беспрепятственно.</w:t>
      </w:r>
      <w:bookmarkStart w:id="3" w:name="9_Порядок_допуска_подрядных_организации_"/>
      <w:bookmarkStart w:id="4" w:name="_bookmark8"/>
      <w:bookmarkEnd w:id="3"/>
      <w:bookmarkEnd w:id="4"/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  <w:bookmarkStart w:id="5" w:name="10_Контроль_за_соблюдением_правил_внутре"/>
      <w:bookmarkStart w:id="6" w:name="_bookmark9"/>
      <w:bookmarkEnd w:id="5"/>
      <w:bookmarkEnd w:id="6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8. Контроль за соблюдением внутреннего распорядка, требований    пропускного и </w:t>
      </w:r>
      <w:proofErr w:type="spellStart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 режима на территории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8.1. Организация и контроль за соблюдением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возлагается на коменданта Филиала.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8.2. Контроль за обеспечением порядка,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 на объектах Филиала осуществляется в форме проверок - директором Филиала, заместителей директора, инженером, комендантом;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8.3. При необходимости, в целях организации и контроля за соблюдением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режимов, а также учебно-воспитательного процесса, должностные лица, контролирующие обеспечение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режимов на объектах Университета, руководствуются требованиями настоящего Положения, Правилами внутреннего трудового распорядка Университета.</w:t>
      </w:r>
    </w:p>
    <w:p w:rsidR="00452AA7" w:rsidRPr="003850BE" w:rsidRDefault="00452AA7" w:rsidP="00452AA7">
      <w:pPr>
        <w:spacing w:before="36"/>
        <w:ind w:right="360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b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9. Ответственность за нарушения </w:t>
      </w:r>
      <w:proofErr w:type="spellStart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 xml:space="preserve"> и пропускного режима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9.1. К нарушениям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пропускного режимов относятся: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попытка или несанкционированное проникновение на территории или объекты Филиала, минуя КПП или посты дежурных смен охраны;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попытка входа/въезда, вход/въезд через КПП без допуска либо по недействительному допуску;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попытка вноса/ввоза, внос/ввоз в филиал запрещенных предметов;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попытка выноса/вывоза, вынос/вывоз материальных ценностей в нарушение установленного порядка;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совершенные на территории или объектах Филиала акты правонарушений, в том числе вандализма, хулиганства, хищений, драк, употребления алкогольных, наркотических, токсических и психотропных веществ, а также установленных в Университете правил внутреннего распорядка;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невыполнение правил противоэпидемических ограничений;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- несоблюдение сотрудником охраны требований инструкции по охране объекта и должностной инструкции охранника.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9.2. Работники, обучающиеся, нарушившие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внутриобъектовый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пропускной режимы, правила внутреннего трудового распорядка Университета, могут быть привлечены к дисциплинарной ответственности. В отношении нарушителей составляется акт.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К акту прилагается объяснение нарушителя о совершенных действиях, данные об очевидцах и их объяснения, а также фото, видео материалы. Акт подписывают нарушитель режима (очевидцы), директор Филиала. В случае отказа от объяснений в акте делается соответствующая отметка.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9.3. В отношении работников, нарушивших установленный режим, проводится служебная проверка и принимается решение о наложении дисциплинарного взыскания.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9.4. Лицо, совершившее посягательство на жизнь, здоровье, имущество работников, обучающихся, посетителей и собственность Университета, и (или) совершившее другое противоправное деяние, предусмотренное законодательством РФ, передается в правоохранительные органы. 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9.5. О выявленных фактах нарушения ставится в известность директор. 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center"/>
        <w:rPr>
          <w:rFonts w:ascii="Times New Roman" w:hAnsi="Times New Roman" w:cs="Times New Roman"/>
          <w:b/>
          <w:color w:val="000000"/>
          <w:spacing w:val="6"/>
          <w:lang w:val="ru-RU"/>
        </w:rPr>
      </w:pPr>
      <w:bookmarkStart w:id="7" w:name="12_Заключительные_положения"/>
      <w:bookmarkStart w:id="8" w:name="_bookmark11"/>
      <w:bookmarkEnd w:id="7"/>
      <w:bookmarkEnd w:id="8"/>
      <w:r w:rsidRPr="003850BE">
        <w:rPr>
          <w:rFonts w:ascii="Times New Roman" w:hAnsi="Times New Roman" w:cs="Times New Roman"/>
          <w:b/>
          <w:color w:val="000000"/>
          <w:spacing w:val="6"/>
          <w:lang w:val="ru-RU"/>
        </w:rPr>
        <w:t>10. Заключительные положения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10.1. Настоящее Положение подлежит изучению и ознакомлению (под роспись) сотрудниками Филиала, которые обязаны руководствоваться им в повседневной деятельности.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10.2. Ответственность за соблюдение обучающимися и работниками пропускного и </w:t>
      </w:r>
      <w:proofErr w:type="spellStart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режима в филиале возлагается на директора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>10.3. Положение вступает в силу со дня его утверждения директором Филиала.</w:t>
      </w: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10.4. Вопросы, не урегулированные настоящим Положением, подлежат урегулированию в соответствии с действующим законодательством РФ, </w:t>
      </w:r>
      <w:r w:rsidRPr="003850BE">
        <w:rPr>
          <w:rFonts w:ascii="Times New Roman" w:hAnsi="Times New Roman" w:cs="Times New Roman"/>
          <w:bCs/>
          <w:color w:val="000000"/>
          <w:spacing w:val="6"/>
          <w:lang w:val="ru-RU"/>
        </w:rPr>
        <w:t>Положением о пропускном и внутриобъектовом режиме Университета</w:t>
      </w:r>
      <w:r w:rsidRPr="003850BE">
        <w:rPr>
          <w:rFonts w:ascii="Times New Roman" w:hAnsi="Times New Roman" w:cs="Times New Roman"/>
          <w:color w:val="000000"/>
          <w:spacing w:val="6"/>
          <w:lang w:val="ru-RU"/>
        </w:rPr>
        <w:t xml:space="preserve"> и иными локально-нормативными актами Университета.</w:t>
      </w:r>
    </w:p>
    <w:p w:rsidR="003850BE" w:rsidRPr="003850BE" w:rsidRDefault="003850BE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  <w:bookmarkStart w:id="9" w:name="_GoBack"/>
      <w:bookmarkEnd w:id="9"/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44"/>
        <w:gridCol w:w="2836"/>
      </w:tblGrid>
      <w:tr w:rsidR="00452AA7" w:rsidRPr="00F9483D" w:rsidTr="00452AA7">
        <w:trPr>
          <w:cantSplit/>
        </w:trPr>
        <w:tc>
          <w:tcPr>
            <w:tcW w:w="7541" w:type="dxa"/>
            <w:vAlign w:val="bottom"/>
          </w:tcPr>
          <w:p w:rsidR="00452AA7" w:rsidRPr="003850BE" w:rsidRDefault="00452AA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0BE">
              <w:rPr>
                <w:rFonts w:ascii="Times New Roman" w:hAnsi="Times New Roman" w:cs="Times New Roman"/>
                <w:lang w:val="ru-RU"/>
              </w:rPr>
              <w:br w:type="page"/>
            </w:r>
          </w:p>
        </w:tc>
        <w:tc>
          <w:tcPr>
            <w:tcW w:w="2835" w:type="dxa"/>
            <w:vAlign w:val="bottom"/>
            <w:hideMark/>
          </w:tcPr>
          <w:p w:rsidR="00452AA7" w:rsidRPr="00197CB0" w:rsidRDefault="00452AA7" w:rsidP="00197C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7CB0">
              <w:rPr>
                <w:rFonts w:ascii="Times New Roman" w:eastAsia="Times New Roman" w:hAnsi="Times New Roman" w:cs="Times New Roman"/>
                <w:lang w:val="ru-RU" w:eastAsia="ru-RU"/>
              </w:rPr>
              <w:t>Приложение 1</w:t>
            </w:r>
          </w:p>
          <w:p w:rsidR="00452AA7" w:rsidRPr="003850BE" w:rsidRDefault="00452AA7" w:rsidP="00197C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7C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 Положению </w:t>
            </w:r>
            <w:r w:rsidR="00197CB0" w:rsidRPr="00197CB0">
              <w:rPr>
                <w:rFonts w:ascii="Times New Roman" w:hAnsi="Times New Roman" w:cs="Times New Roman"/>
                <w:bCs/>
                <w:lang w:val="ru-RU"/>
              </w:rPr>
              <w:t>о пропускном и внутриобъектовом режиме  Филиала ФГБОУ ВО «УГАТУ» в г. Кумертау</w:t>
            </w:r>
          </w:p>
        </w:tc>
      </w:tr>
    </w:tbl>
    <w:p w:rsidR="00197CB0" w:rsidRDefault="00197CB0" w:rsidP="00452AA7">
      <w:pPr>
        <w:jc w:val="center"/>
        <w:rPr>
          <w:rFonts w:ascii="Times New Roman" w:hAnsi="Times New Roman" w:cs="Times New Roman"/>
          <w:b/>
          <w:lang w:val="ru-RU"/>
        </w:rPr>
      </w:pP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b/>
          <w:lang w:val="ru-RU"/>
        </w:rPr>
        <w:t>АКТ № ____</w:t>
      </w: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b/>
          <w:lang w:val="ru-RU"/>
        </w:rPr>
      </w:pPr>
      <w:r w:rsidRPr="003850BE">
        <w:rPr>
          <w:rFonts w:ascii="Times New Roman" w:hAnsi="Times New Roman" w:cs="Times New Roman"/>
          <w:b/>
          <w:lang w:val="ru-RU"/>
        </w:rPr>
        <w:t xml:space="preserve">о нарушении пропускного или </w:t>
      </w:r>
      <w:proofErr w:type="spellStart"/>
      <w:r w:rsidRPr="003850BE">
        <w:rPr>
          <w:rFonts w:ascii="Times New Roman" w:hAnsi="Times New Roman" w:cs="Times New Roman"/>
          <w:b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b/>
          <w:lang w:val="ru-RU"/>
        </w:rPr>
        <w:t xml:space="preserve"> режимов </w:t>
      </w: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b/>
          <w:lang w:val="ru-RU"/>
        </w:rPr>
      </w:pPr>
    </w:p>
    <w:p w:rsidR="00452AA7" w:rsidRPr="003850BE" w:rsidRDefault="00452AA7" w:rsidP="00452AA7">
      <w:pPr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«___»_____________ 20__г.                                                _______________________</w:t>
      </w:r>
    </w:p>
    <w:p w:rsidR="00452AA7" w:rsidRPr="003850BE" w:rsidRDefault="00452AA7" w:rsidP="00452AA7">
      <w:pPr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( наименование объекта)</w:t>
      </w:r>
    </w:p>
    <w:p w:rsidR="00452AA7" w:rsidRPr="003850BE" w:rsidRDefault="00452AA7" w:rsidP="00452AA7">
      <w:pPr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Мною, _____________________________________________________________________</w:t>
      </w: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(должность, Ф.И.О. составившего акт)</w:t>
      </w:r>
    </w:p>
    <w:p w:rsidR="00452AA7" w:rsidRPr="003850BE" w:rsidRDefault="00452AA7" w:rsidP="00452AA7">
      <w:pPr>
        <w:ind w:left="1716" w:hanging="1716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в присутствии 1._____________________________________________________________</w:t>
      </w: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(должность, Ф.И.О.)</w:t>
      </w:r>
    </w:p>
    <w:p w:rsidR="00452AA7" w:rsidRPr="003850BE" w:rsidRDefault="00452AA7" w:rsidP="00452AA7">
      <w:pPr>
        <w:ind w:hanging="1716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ab/>
      </w:r>
      <w:r w:rsidRPr="003850BE">
        <w:rPr>
          <w:rFonts w:ascii="Times New Roman" w:hAnsi="Times New Roman" w:cs="Times New Roman"/>
          <w:lang w:val="ru-RU"/>
        </w:rPr>
        <w:tab/>
        <w:t xml:space="preserve">               2. _____________________________________________________________</w:t>
      </w: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(должность, Ф.И.О.)</w:t>
      </w:r>
    </w:p>
    <w:p w:rsidR="00452AA7" w:rsidRPr="003850BE" w:rsidRDefault="00452AA7" w:rsidP="00452AA7">
      <w:pPr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составлен настоящий акт о нарушении   </w:t>
      </w:r>
      <w:r w:rsidRPr="003850BE">
        <w:rPr>
          <w:rFonts w:ascii="Times New Roman" w:hAnsi="Times New Roman" w:cs="Times New Roman"/>
          <w:b/>
          <w:u w:val="single"/>
          <w:lang w:val="ru-RU"/>
        </w:rPr>
        <w:t>пропускного (</w:t>
      </w:r>
      <w:proofErr w:type="spellStart"/>
      <w:r w:rsidRPr="003850BE">
        <w:rPr>
          <w:rFonts w:ascii="Times New Roman" w:hAnsi="Times New Roman" w:cs="Times New Roman"/>
          <w:b/>
          <w:u w:val="single"/>
          <w:lang w:val="ru-RU"/>
        </w:rPr>
        <w:t>внутриобъектового</w:t>
      </w:r>
      <w:proofErr w:type="spellEnd"/>
      <w:r w:rsidRPr="003850BE">
        <w:rPr>
          <w:rFonts w:ascii="Times New Roman" w:hAnsi="Times New Roman" w:cs="Times New Roman"/>
          <w:b/>
          <w:u w:val="single"/>
          <w:lang w:val="ru-RU"/>
        </w:rPr>
        <w:t>)</w:t>
      </w:r>
      <w:r w:rsidRPr="003850BE">
        <w:rPr>
          <w:rFonts w:ascii="Times New Roman" w:hAnsi="Times New Roman" w:cs="Times New Roman"/>
          <w:lang w:val="ru-RU"/>
        </w:rPr>
        <w:t xml:space="preserve"> режима</w:t>
      </w:r>
    </w:p>
    <w:p w:rsidR="00452AA7" w:rsidRPr="003850BE" w:rsidRDefault="00452AA7" w:rsidP="00452AA7">
      <w:pPr>
        <w:jc w:val="both"/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(ненужное зачеркнуть)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гражданином: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Фамилия, имя, отчество: 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Число, месяц, год рождения: 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Место работы и должность: 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Документ, удостоверяющий личность: 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Домашний адрес: _______________________________________________________________________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Кем был задержан: 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Вид нарушения, обстоятельства его совершения: 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Объяснение нарушителя: 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_______________________________________________________________________________________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AA7" w:rsidRPr="003850BE" w:rsidRDefault="00452AA7" w:rsidP="00452AA7">
      <w:pPr>
        <w:jc w:val="center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(Ф.И.О. нарушителя, подпись)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Акт составлен «____» ________________ 20___г., в «____» час. «____» мин.</w:t>
      </w:r>
    </w:p>
    <w:p w:rsidR="00452AA7" w:rsidRPr="003850BE" w:rsidRDefault="00452AA7" w:rsidP="00452AA7">
      <w:pPr>
        <w:rPr>
          <w:rFonts w:ascii="Times New Roman" w:hAnsi="Times New Roman" w:cs="Times New Roman"/>
          <w:b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b/>
          <w:lang w:val="ru-RU"/>
        </w:rPr>
      </w:pPr>
      <w:r w:rsidRPr="003850BE">
        <w:rPr>
          <w:rFonts w:ascii="Times New Roman" w:hAnsi="Times New Roman" w:cs="Times New Roman"/>
          <w:b/>
          <w:lang w:val="ru-RU"/>
        </w:rPr>
        <w:t>Подписи: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_____________________                    _______________                      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                (должность, составившего акт)                                                                                          (подпись)                                                                                                       (Ф.И.О.)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Присутствующие:                               _______________                      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(подпись)                                                                                                       (Ф.И.О.)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                                                             _______________                      ___________________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                                        (Ф.И.О.)</w:t>
      </w: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lang w:val="ru-RU"/>
        </w:rPr>
      </w:pPr>
    </w:p>
    <w:p w:rsidR="00197CB0" w:rsidRPr="00197CB0" w:rsidRDefault="00197CB0" w:rsidP="00197CB0">
      <w:pPr>
        <w:autoSpaceDE w:val="0"/>
        <w:autoSpaceDN w:val="0"/>
        <w:ind w:left="7371"/>
        <w:rPr>
          <w:rFonts w:ascii="Times New Roman" w:eastAsia="Times New Roman" w:hAnsi="Times New Roman" w:cs="Times New Roman"/>
          <w:lang w:val="ru-RU" w:eastAsia="ru-RU"/>
        </w:rPr>
      </w:pPr>
      <w:r w:rsidRPr="00197CB0">
        <w:rPr>
          <w:rFonts w:ascii="Times New Roman" w:eastAsia="Times New Roman" w:hAnsi="Times New Roman" w:cs="Times New Roman"/>
          <w:lang w:val="ru-RU" w:eastAsia="ru-RU"/>
        </w:rPr>
        <w:t>Приложение 1</w:t>
      </w:r>
    </w:p>
    <w:p w:rsidR="00452AA7" w:rsidRDefault="00197CB0" w:rsidP="00197CB0">
      <w:pPr>
        <w:pStyle w:val="TableParagraph"/>
        <w:ind w:left="7371" w:right="118"/>
        <w:jc w:val="both"/>
        <w:rPr>
          <w:bCs/>
        </w:rPr>
      </w:pPr>
      <w:r w:rsidRPr="00197CB0">
        <w:t xml:space="preserve">к Положению </w:t>
      </w:r>
      <w:r w:rsidRPr="00197CB0">
        <w:rPr>
          <w:bCs/>
        </w:rPr>
        <w:t>о пропускном и внутриобъектовом режиме  Филиала ФГБОУ ВО «УГАТУ» в г. Кумертау</w:t>
      </w:r>
    </w:p>
    <w:p w:rsidR="00197CB0" w:rsidRDefault="00197CB0" w:rsidP="00197CB0">
      <w:pPr>
        <w:pStyle w:val="TableParagraph"/>
        <w:ind w:right="118"/>
        <w:jc w:val="both"/>
        <w:rPr>
          <w:bCs/>
        </w:rPr>
      </w:pPr>
    </w:p>
    <w:p w:rsidR="00197CB0" w:rsidRDefault="00197CB0" w:rsidP="00197CB0">
      <w:pPr>
        <w:pStyle w:val="TableParagraph"/>
        <w:ind w:right="118"/>
        <w:jc w:val="both"/>
        <w:rPr>
          <w:bCs/>
        </w:rPr>
      </w:pPr>
    </w:p>
    <w:p w:rsidR="00197CB0" w:rsidRPr="0095144F" w:rsidRDefault="00197CB0" w:rsidP="00197CB0">
      <w:pPr>
        <w:pStyle w:val="TableParagraph"/>
        <w:ind w:right="118"/>
        <w:jc w:val="both"/>
        <w:rPr>
          <w:b/>
        </w:rPr>
      </w:pPr>
    </w:p>
    <w:p w:rsidR="00452AA7" w:rsidRPr="0095144F" w:rsidRDefault="00452AA7" w:rsidP="00452AA7">
      <w:pPr>
        <w:jc w:val="center"/>
        <w:rPr>
          <w:rFonts w:ascii="Times New Roman" w:hAnsi="Times New Roman" w:cs="Times New Roman"/>
          <w:lang w:val="ru-RU"/>
        </w:rPr>
      </w:pPr>
      <w:r w:rsidRPr="0095144F">
        <w:rPr>
          <w:rFonts w:ascii="Times New Roman" w:hAnsi="Times New Roman" w:cs="Times New Roman"/>
          <w:lang w:val="ru-RU"/>
        </w:rPr>
        <w:t>Заявка на проведение работ</w:t>
      </w:r>
    </w:p>
    <w:p w:rsidR="00452AA7" w:rsidRPr="0095144F" w:rsidRDefault="00452AA7" w:rsidP="00452AA7">
      <w:pPr>
        <w:rPr>
          <w:rFonts w:ascii="Times New Roman" w:hAnsi="Times New Roman" w:cs="Times New Roman"/>
          <w:b/>
          <w:lang w:val="ru-RU"/>
        </w:rPr>
      </w:pPr>
    </w:p>
    <w:p w:rsidR="0095144F" w:rsidRDefault="0095144F" w:rsidP="0095144F">
      <w:pPr>
        <w:ind w:left="5812"/>
        <w:rPr>
          <w:rFonts w:ascii="Times New Roman" w:hAnsi="Times New Roman" w:cs="Times New Roman"/>
          <w:lang w:val="ru-RU"/>
        </w:rPr>
      </w:pPr>
      <w:r w:rsidRPr="0095144F">
        <w:rPr>
          <w:rFonts w:ascii="Times New Roman" w:hAnsi="Times New Roman" w:cs="Times New Roman"/>
          <w:lang w:val="ru-RU"/>
        </w:rPr>
        <w:t>Директору филиала</w:t>
      </w:r>
    </w:p>
    <w:p w:rsidR="0095144F" w:rsidRPr="0095144F" w:rsidRDefault="0095144F" w:rsidP="0095144F">
      <w:pPr>
        <w:ind w:left="5812"/>
        <w:rPr>
          <w:rFonts w:ascii="Times New Roman" w:hAnsi="Times New Roman" w:cs="Times New Roman"/>
          <w:lang w:val="ru-RU"/>
        </w:rPr>
      </w:pPr>
      <w:r w:rsidRPr="0095144F">
        <w:rPr>
          <w:rFonts w:ascii="Times New Roman" w:hAnsi="Times New Roman" w:cs="Times New Roman"/>
          <w:lang w:val="ru-RU"/>
        </w:rPr>
        <w:t>ФГБОУ ВО «УГАТУ»  в г. Кумертау</w:t>
      </w:r>
    </w:p>
    <w:p w:rsidR="00452AA7" w:rsidRPr="0095144F" w:rsidRDefault="00452AA7" w:rsidP="0095144F">
      <w:pPr>
        <w:ind w:firstLine="7655"/>
        <w:rPr>
          <w:rFonts w:ascii="Times New Roman" w:hAnsi="Times New Roman" w:cs="Times New Roman"/>
          <w:lang w:val="ru-RU"/>
        </w:rPr>
      </w:pPr>
    </w:p>
    <w:p w:rsidR="00452AA7" w:rsidRPr="0095144F" w:rsidRDefault="00452AA7" w:rsidP="00452AA7">
      <w:pPr>
        <w:jc w:val="center"/>
        <w:rPr>
          <w:rFonts w:ascii="Times New Roman" w:hAnsi="Times New Roman" w:cs="Times New Roman"/>
          <w:lang w:val="ru-RU"/>
        </w:rPr>
      </w:pPr>
    </w:p>
    <w:p w:rsidR="00452AA7" w:rsidRPr="0095144F" w:rsidRDefault="00452AA7" w:rsidP="00452AA7">
      <w:pPr>
        <w:ind w:left="5954"/>
        <w:jc w:val="right"/>
        <w:rPr>
          <w:rFonts w:ascii="Times New Roman" w:hAnsi="Times New Roman" w:cs="Times New Roman"/>
          <w:lang w:val="ru-RU"/>
        </w:rPr>
      </w:pPr>
    </w:p>
    <w:p w:rsidR="00452AA7" w:rsidRPr="0095144F" w:rsidRDefault="00452AA7" w:rsidP="00452AA7">
      <w:pPr>
        <w:rPr>
          <w:rFonts w:ascii="Times New Roman" w:hAnsi="Times New Roman" w:cs="Times New Roman"/>
          <w:lang w:val="ru-RU"/>
        </w:rPr>
      </w:pPr>
    </w:p>
    <w:p w:rsidR="00452AA7" w:rsidRPr="0095144F" w:rsidRDefault="00452AA7" w:rsidP="00452AA7">
      <w:pPr>
        <w:rPr>
          <w:rFonts w:ascii="Times New Roman" w:hAnsi="Times New Roman" w:cs="Times New Roman"/>
          <w:lang w:val="ru-RU"/>
        </w:rPr>
      </w:pPr>
      <w:r w:rsidRPr="0095144F">
        <w:rPr>
          <w:rFonts w:ascii="Times New Roman" w:hAnsi="Times New Roman" w:cs="Times New Roman"/>
          <w:lang w:val="ru-RU"/>
        </w:rPr>
        <w:t xml:space="preserve"> «____ » ________20___  №______</w:t>
      </w:r>
    </w:p>
    <w:p w:rsidR="00452AA7" w:rsidRPr="0095144F" w:rsidRDefault="00452AA7" w:rsidP="00452AA7">
      <w:pPr>
        <w:tabs>
          <w:tab w:val="left" w:pos="1170"/>
        </w:tabs>
        <w:jc w:val="both"/>
        <w:rPr>
          <w:rFonts w:ascii="Times New Roman" w:hAnsi="Times New Roman" w:cs="Times New Roman"/>
          <w:b/>
          <w:lang w:val="ru-RU"/>
        </w:rPr>
      </w:pPr>
      <w:r w:rsidRPr="0095144F">
        <w:rPr>
          <w:rFonts w:ascii="Times New Roman" w:hAnsi="Times New Roman" w:cs="Times New Roman"/>
          <w:i/>
          <w:lang w:val="ru-RU"/>
        </w:rPr>
        <w:t>О проведении    работ</w:t>
      </w:r>
    </w:p>
    <w:p w:rsidR="00452AA7" w:rsidRPr="0095144F" w:rsidRDefault="00452AA7" w:rsidP="00452AA7">
      <w:pPr>
        <w:tabs>
          <w:tab w:val="left" w:pos="348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452AA7" w:rsidRPr="003850BE" w:rsidRDefault="00452AA7" w:rsidP="00452AA7">
      <w:pPr>
        <w:tabs>
          <w:tab w:val="left" w:pos="3480"/>
        </w:tabs>
        <w:jc w:val="center"/>
        <w:rPr>
          <w:rFonts w:ascii="Times New Roman" w:hAnsi="Times New Roman" w:cs="Times New Roman"/>
          <w:b/>
          <w:lang w:val="ru-RU"/>
        </w:rPr>
      </w:pPr>
      <w:r w:rsidRPr="003850BE">
        <w:rPr>
          <w:rFonts w:ascii="Times New Roman" w:hAnsi="Times New Roman" w:cs="Times New Roman"/>
          <w:b/>
          <w:lang w:val="ru-RU"/>
        </w:rPr>
        <w:t>Уважаемый</w:t>
      </w:r>
      <w:r w:rsidR="0095144F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95144F">
        <w:rPr>
          <w:rFonts w:ascii="Times New Roman" w:hAnsi="Times New Roman" w:cs="Times New Roman"/>
          <w:b/>
          <w:lang w:val="ru-RU"/>
        </w:rPr>
        <w:t>ая</w:t>
      </w:r>
      <w:proofErr w:type="spellEnd"/>
      <w:r w:rsidR="0095144F">
        <w:rPr>
          <w:rFonts w:ascii="Times New Roman" w:hAnsi="Times New Roman" w:cs="Times New Roman"/>
          <w:b/>
          <w:lang w:val="ru-RU"/>
        </w:rPr>
        <w:t>)</w:t>
      </w:r>
      <w:r w:rsidRPr="003850BE">
        <w:rPr>
          <w:rFonts w:ascii="Times New Roman" w:hAnsi="Times New Roman" w:cs="Times New Roman"/>
          <w:b/>
          <w:lang w:val="ru-RU"/>
        </w:rPr>
        <w:t xml:space="preserve"> ___________________ ! </w:t>
      </w:r>
    </w:p>
    <w:p w:rsidR="00452AA7" w:rsidRPr="003850BE" w:rsidRDefault="00452AA7" w:rsidP="00452AA7">
      <w:pPr>
        <w:tabs>
          <w:tab w:val="left" w:pos="3480"/>
        </w:tabs>
        <w:rPr>
          <w:rFonts w:ascii="Times New Roman" w:hAnsi="Times New Roman" w:cs="Times New Roman"/>
          <w:lang w:val="ru-RU"/>
        </w:rPr>
      </w:pPr>
    </w:p>
    <w:p w:rsidR="00452AA7" w:rsidRPr="003850BE" w:rsidRDefault="00452AA7" w:rsidP="00452AA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Сообщаю Вам, что с производственной необходимостью планируется проведение   работ </w:t>
      </w:r>
      <w:proofErr w:type="spellStart"/>
      <w:r w:rsidRPr="003850BE">
        <w:rPr>
          <w:rFonts w:ascii="Times New Roman" w:hAnsi="Times New Roman" w:cs="Times New Roman"/>
          <w:lang w:val="ru-RU"/>
        </w:rPr>
        <w:t>в_____________________________________________________</w:t>
      </w:r>
      <w:proofErr w:type="spellEnd"/>
      <w:r w:rsidRPr="003850BE">
        <w:rPr>
          <w:rFonts w:ascii="Times New Roman" w:hAnsi="Times New Roman" w:cs="Times New Roman"/>
          <w:lang w:val="ru-RU"/>
        </w:rPr>
        <w:t>.</w:t>
      </w:r>
    </w:p>
    <w:p w:rsidR="00452AA7" w:rsidRPr="003850BE" w:rsidRDefault="00452AA7" w:rsidP="00452AA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Время проведения работ:</w:t>
      </w:r>
    </w:p>
    <w:p w:rsidR="00452AA7" w:rsidRPr="003850BE" w:rsidRDefault="00452AA7" w:rsidP="00452AA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 с «__» час. «</w:t>
      </w:r>
      <w:r w:rsidR="003850BE">
        <w:rPr>
          <w:rFonts w:ascii="Times New Roman" w:hAnsi="Times New Roman" w:cs="Times New Roman"/>
          <w:lang w:val="ru-RU"/>
        </w:rPr>
        <w:t>___» мин  «___» ___________ 202___</w:t>
      </w:r>
      <w:r w:rsidRPr="003850BE">
        <w:rPr>
          <w:rFonts w:ascii="Times New Roman" w:hAnsi="Times New Roman" w:cs="Times New Roman"/>
          <w:lang w:val="ru-RU"/>
        </w:rPr>
        <w:t xml:space="preserve"> г. до  «__» час. «__</w:t>
      </w:r>
      <w:r w:rsidR="003850BE">
        <w:rPr>
          <w:rFonts w:ascii="Times New Roman" w:hAnsi="Times New Roman" w:cs="Times New Roman"/>
          <w:lang w:val="ru-RU"/>
        </w:rPr>
        <w:t>_» мин.  «___» ___________ 202___</w:t>
      </w:r>
      <w:r w:rsidRPr="003850BE">
        <w:rPr>
          <w:rFonts w:ascii="Times New Roman" w:hAnsi="Times New Roman" w:cs="Times New Roman"/>
          <w:lang w:val="ru-RU"/>
        </w:rPr>
        <w:t xml:space="preserve">г.    </w:t>
      </w:r>
    </w:p>
    <w:p w:rsidR="00452AA7" w:rsidRPr="003850BE" w:rsidRDefault="00452AA7" w:rsidP="00452AA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>Место проведения работ: ________________________________________.</w:t>
      </w:r>
    </w:p>
    <w:p w:rsidR="00452AA7" w:rsidRPr="003850BE" w:rsidRDefault="00452AA7" w:rsidP="00452AA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lang w:val="ru-RU"/>
        </w:rPr>
        <w:t xml:space="preserve"> В связи с выше изложенным прошу разрешить вход в </w:t>
      </w:r>
      <w:r w:rsidR="0095144F">
        <w:rPr>
          <w:rFonts w:ascii="Times New Roman" w:hAnsi="Times New Roman" w:cs="Times New Roman"/>
          <w:lang w:val="ru-RU"/>
        </w:rPr>
        <w:t>Филиал</w:t>
      </w:r>
      <w:r w:rsidRPr="003850BE">
        <w:rPr>
          <w:rFonts w:ascii="Times New Roman" w:hAnsi="Times New Roman" w:cs="Times New Roman"/>
          <w:lang w:val="ru-RU"/>
        </w:rPr>
        <w:t xml:space="preserve"> «___»</w:t>
      </w:r>
    </w:p>
    <w:p w:rsidR="00452AA7" w:rsidRPr="003850BE" w:rsidRDefault="003850BE" w:rsidP="00452AA7">
      <w:pPr>
        <w:tabs>
          <w:tab w:val="left" w:pos="348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 ___________ 202___</w:t>
      </w:r>
      <w:r w:rsidR="00452AA7" w:rsidRPr="003850BE">
        <w:rPr>
          <w:rFonts w:ascii="Times New Roman" w:hAnsi="Times New Roman" w:cs="Times New Roman"/>
          <w:lang w:val="ru-RU"/>
        </w:rPr>
        <w:t xml:space="preserve"> г. с «__» час. «___» мин. до «__» час. «___» мин. через вахту корпуса №________, следующим сотрудникам:</w:t>
      </w:r>
    </w:p>
    <w:p w:rsidR="00452AA7" w:rsidRPr="003850BE" w:rsidRDefault="00452AA7" w:rsidP="00452AA7">
      <w:pPr>
        <w:tabs>
          <w:tab w:val="left" w:pos="3480"/>
        </w:tabs>
        <w:rPr>
          <w:rFonts w:ascii="Times New Roman" w:hAnsi="Times New Roman" w:cs="Times New Roman"/>
        </w:rPr>
      </w:pPr>
      <w:r w:rsidRPr="003850BE">
        <w:rPr>
          <w:rFonts w:ascii="Times New Roman" w:hAnsi="Times New Roman" w:cs="Times New Roman"/>
        </w:rPr>
        <w:t>1.________________________________.</w:t>
      </w:r>
    </w:p>
    <w:p w:rsidR="00452AA7" w:rsidRPr="003850BE" w:rsidRDefault="00452AA7" w:rsidP="00452AA7">
      <w:pPr>
        <w:tabs>
          <w:tab w:val="left" w:pos="3480"/>
        </w:tabs>
        <w:rPr>
          <w:rFonts w:ascii="Times New Roman" w:hAnsi="Times New Roman" w:cs="Times New Roman"/>
        </w:rPr>
      </w:pPr>
      <w:r w:rsidRPr="003850BE">
        <w:rPr>
          <w:rFonts w:ascii="Times New Roman" w:hAnsi="Times New Roman" w:cs="Times New Roman"/>
        </w:rPr>
        <w:t>2.________________________________.</w:t>
      </w:r>
    </w:p>
    <w:p w:rsidR="00452AA7" w:rsidRPr="003850BE" w:rsidRDefault="00452AA7" w:rsidP="00452AA7">
      <w:pPr>
        <w:tabs>
          <w:tab w:val="left" w:pos="3480"/>
        </w:tabs>
        <w:rPr>
          <w:rFonts w:ascii="Times New Roman" w:hAnsi="Times New Roman" w:cs="Times New Roman"/>
        </w:rPr>
      </w:pPr>
      <w:r w:rsidRPr="003850BE">
        <w:rPr>
          <w:rFonts w:ascii="Times New Roman" w:hAnsi="Times New Roman" w:cs="Times New Roman"/>
        </w:rPr>
        <w:t>3._______________________________.</w:t>
      </w:r>
    </w:p>
    <w:p w:rsidR="00452AA7" w:rsidRPr="003850BE" w:rsidRDefault="00452AA7" w:rsidP="00452AA7">
      <w:pPr>
        <w:tabs>
          <w:tab w:val="left" w:pos="3480"/>
        </w:tabs>
        <w:rPr>
          <w:rFonts w:ascii="Times New Roman" w:hAnsi="Times New Roman" w:cs="Times New Roman"/>
        </w:rPr>
      </w:pPr>
    </w:p>
    <w:p w:rsidR="00452AA7" w:rsidRPr="003850BE" w:rsidRDefault="00452AA7" w:rsidP="00452AA7">
      <w:pPr>
        <w:tabs>
          <w:tab w:val="left" w:pos="3480"/>
        </w:tabs>
        <w:jc w:val="both"/>
        <w:rPr>
          <w:rFonts w:ascii="Times New Roman" w:hAnsi="Times New Roman" w:cs="Times New Roman"/>
          <w:lang w:val="ru-RU"/>
        </w:rPr>
      </w:pPr>
      <w:r w:rsidRPr="003850BE">
        <w:rPr>
          <w:rFonts w:ascii="Times New Roman" w:hAnsi="Times New Roman" w:cs="Times New Roman"/>
          <w:b/>
        </w:rPr>
        <w:t xml:space="preserve">______________________ </w:t>
      </w:r>
    </w:p>
    <w:p w:rsidR="00452AA7" w:rsidRPr="003850BE" w:rsidRDefault="00452AA7" w:rsidP="00452AA7">
      <w:pPr>
        <w:tabs>
          <w:tab w:val="left" w:pos="3480"/>
        </w:tabs>
        <w:jc w:val="both"/>
        <w:rPr>
          <w:rFonts w:ascii="Times New Roman" w:hAnsi="Times New Roman" w:cs="Times New Roman"/>
          <w:b/>
          <w:lang w:val="ru-RU"/>
        </w:rPr>
      </w:pPr>
    </w:p>
    <w:p w:rsidR="00452AA7" w:rsidRPr="003850BE" w:rsidRDefault="00452AA7" w:rsidP="00452AA7">
      <w:pPr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452AA7" w:rsidRPr="003850BE" w:rsidRDefault="00452AA7" w:rsidP="00452AA7">
      <w:pPr>
        <w:spacing w:before="36"/>
        <w:ind w:left="72" w:right="360" w:firstLine="576"/>
        <w:jc w:val="both"/>
        <w:rPr>
          <w:rFonts w:ascii="Times New Roman" w:hAnsi="Times New Roman" w:cs="Times New Roman"/>
          <w:color w:val="000000"/>
          <w:spacing w:val="6"/>
          <w:lang w:val="ru-RU"/>
        </w:rPr>
      </w:pPr>
    </w:p>
    <w:p w:rsidR="00A0634A" w:rsidRPr="003850BE" w:rsidRDefault="00A0634A" w:rsidP="00452AA7"/>
    <w:sectPr w:rsidR="00A0634A" w:rsidRPr="003850BE" w:rsidSect="003850BE">
      <w:footerReference w:type="default" r:id="rId8"/>
      <w:pgSz w:w="11918" w:h="16854"/>
      <w:pgMar w:top="709" w:right="717" w:bottom="550" w:left="661" w:header="720" w:footer="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2D" w:rsidRDefault="0042192D" w:rsidP="007D6B02">
      <w:r>
        <w:separator/>
      </w:r>
    </w:p>
  </w:endnote>
  <w:endnote w:type="continuationSeparator" w:id="1">
    <w:p w:rsidR="0042192D" w:rsidRDefault="0042192D" w:rsidP="007D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CC"/>
    <w:pitch w:val="fixed"/>
    <w:family w:val="auto"/>
    <w:panose1 w:val="02020603050405020304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92498"/>
      <w:docPartObj>
        <w:docPartGallery w:val="Page Numbers (Bottom of Page)"/>
        <w:docPartUnique/>
      </w:docPartObj>
    </w:sdtPr>
    <w:sdtContent>
      <w:p w:rsidR="007D6B02" w:rsidRDefault="005B62E0">
        <w:pPr>
          <w:pStyle w:val="ac"/>
          <w:jc w:val="right"/>
        </w:pPr>
        <w:r>
          <w:fldChar w:fldCharType="begin"/>
        </w:r>
        <w:r w:rsidR="007D6B02">
          <w:instrText>PAGE   \* MERGEFORMAT</w:instrText>
        </w:r>
        <w:r>
          <w:fldChar w:fldCharType="separate"/>
        </w:r>
        <w:r w:rsidR="00F9483D" w:rsidRPr="00F9483D">
          <w:rPr>
            <w:noProof/>
            <w:lang w:val="ru-RU"/>
          </w:rPr>
          <w:t>12</w:t>
        </w:r>
        <w:r>
          <w:fldChar w:fldCharType="end"/>
        </w:r>
      </w:p>
    </w:sdtContent>
  </w:sdt>
  <w:p w:rsidR="007D6B02" w:rsidRDefault="007D6B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2D" w:rsidRDefault="0042192D" w:rsidP="007D6B02">
      <w:r>
        <w:separator/>
      </w:r>
    </w:p>
  </w:footnote>
  <w:footnote w:type="continuationSeparator" w:id="1">
    <w:p w:rsidR="0042192D" w:rsidRDefault="0042192D" w:rsidP="007D6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B8D"/>
    <w:multiLevelType w:val="multilevel"/>
    <w:tmpl w:val="29109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0C606B63"/>
    <w:multiLevelType w:val="multilevel"/>
    <w:tmpl w:val="DFAE981A"/>
    <w:lvl w:ilvl="0">
      <w:start w:val="6"/>
      <w:numFmt w:val="decimal"/>
      <w:lvlText w:val="%1."/>
      <w:lvlJc w:val="left"/>
      <w:pPr>
        <w:ind w:left="590" w:hanging="195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452"/>
      </w:pPr>
      <w:rPr>
        <w:rFonts w:hint="default"/>
        <w:lang w:val="ru-RU" w:eastAsia="en-US" w:bidi="ar-SA"/>
      </w:rPr>
    </w:lvl>
  </w:abstractNum>
  <w:abstractNum w:abstractNumId="2">
    <w:nsid w:val="0D0A76B2"/>
    <w:multiLevelType w:val="hybridMultilevel"/>
    <w:tmpl w:val="DDA21A9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1F360D1F"/>
    <w:multiLevelType w:val="multilevel"/>
    <w:tmpl w:val="FCCA84C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D7082"/>
    <w:multiLevelType w:val="multilevel"/>
    <w:tmpl w:val="F3849E4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72EB4"/>
    <w:multiLevelType w:val="hybridMultilevel"/>
    <w:tmpl w:val="9AB48084"/>
    <w:lvl w:ilvl="0" w:tplc="D0C0E152">
      <w:start w:val="7"/>
      <w:numFmt w:val="decimal"/>
      <w:lvlText w:val="%1"/>
      <w:lvlJc w:val="left"/>
      <w:pPr>
        <w:ind w:left="2084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2E9714BA"/>
    <w:multiLevelType w:val="multilevel"/>
    <w:tmpl w:val="173A8F2E"/>
    <w:lvl w:ilvl="0">
      <w:start w:val="6"/>
      <w:numFmt w:val="decimal"/>
      <w:lvlText w:val="%1"/>
      <w:lvlJc w:val="left"/>
      <w:pPr>
        <w:ind w:left="590" w:hanging="533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590" w:hanging="533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69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533"/>
      </w:pPr>
      <w:rPr>
        <w:rFonts w:hint="default"/>
        <w:lang w:val="ru-RU" w:eastAsia="en-US" w:bidi="ar-SA"/>
      </w:rPr>
    </w:lvl>
  </w:abstractNum>
  <w:abstractNum w:abstractNumId="7">
    <w:nsid w:val="356C277B"/>
    <w:multiLevelType w:val="multilevel"/>
    <w:tmpl w:val="8698092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531A7"/>
    <w:multiLevelType w:val="multilevel"/>
    <w:tmpl w:val="39024BA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57EA7"/>
    <w:multiLevelType w:val="multilevel"/>
    <w:tmpl w:val="5E30D7C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D2153C"/>
    <w:multiLevelType w:val="hybridMultilevel"/>
    <w:tmpl w:val="C7A0C19A"/>
    <w:lvl w:ilvl="0" w:tplc="B69892CE">
      <w:numFmt w:val="bullet"/>
      <w:lvlText w:val="-"/>
      <w:lvlJc w:val="left"/>
      <w:pPr>
        <w:ind w:left="6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0433C4">
      <w:numFmt w:val="bullet"/>
      <w:lvlText w:val="•"/>
      <w:lvlJc w:val="left"/>
      <w:pPr>
        <w:ind w:left="1668" w:hanging="140"/>
      </w:pPr>
      <w:rPr>
        <w:rFonts w:hint="default"/>
        <w:lang w:val="ru-RU" w:eastAsia="ru-RU" w:bidi="ru-RU"/>
      </w:rPr>
    </w:lvl>
    <w:lvl w:ilvl="2" w:tplc="76B2EB0E">
      <w:numFmt w:val="bullet"/>
      <w:lvlText w:val="•"/>
      <w:lvlJc w:val="left"/>
      <w:pPr>
        <w:ind w:left="2697" w:hanging="140"/>
      </w:pPr>
      <w:rPr>
        <w:rFonts w:hint="default"/>
        <w:lang w:val="ru-RU" w:eastAsia="ru-RU" w:bidi="ru-RU"/>
      </w:rPr>
    </w:lvl>
    <w:lvl w:ilvl="3" w:tplc="22D8359A">
      <w:numFmt w:val="bullet"/>
      <w:lvlText w:val="•"/>
      <w:lvlJc w:val="left"/>
      <w:pPr>
        <w:ind w:left="3726" w:hanging="140"/>
      </w:pPr>
      <w:rPr>
        <w:rFonts w:hint="default"/>
        <w:lang w:val="ru-RU" w:eastAsia="ru-RU" w:bidi="ru-RU"/>
      </w:rPr>
    </w:lvl>
    <w:lvl w:ilvl="4" w:tplc="CA8E2766">
      <w:numFmt w:val="bullet"/>
      <w:lvlText w:val="•"/>
      <w:lvlJc w:val="left"/>
      <w:pPr>
        <w:ind w:left="4754" w:hanging="140"/>
      </w:pPr>
      <w:rPr>
        <w:rFonts w:hint="default"/>
        <w:lang w:val="ru-RU" w:eastAsia="ru-RU" w:bidi="ru-RU"/>
      </w:rPr>
    </w:lvl>
    <w:lvl w:ilvl="5" w:tplc="D12E5A32">
      <w:numFmt w:val="bullet"/>
      <w:lvlText w:val="•"/>
      <w:lvlJc w:val="left"/>
      <w:pPr>
        <w:ind w:left="5783" w:hanging="140"/>
      </w:pPr>
      <w:rPr>
        <w:rFonts w:hint="default"/>
        <w:lang w:val="ru-RU" w:eastAsia="ru-RU" w:bidi="ru-RU"/>
      </w:rPr>
    </w:lvl>
    <w:lvl w:ilvl="6" w:tplc="C91028AE">
      <w:numFmt w:val="bullet"/>
      <w:lvlText w:val="•"/>
      <w:lvlJc w:val="left"/>
      <w:pPr>
        <w:ind w:left="6812" w:hanging="140"/>
      </w:pPr>
      <w:rPr>
        <w:rFonts w:hint="default"/>
        <w:lang w:val="ru-RU" w:eastAsia="ru-RU" w:bidi="ru-RU"/>
      </w:rPr>
    </w:lvl>
    <w:lvl w:ilvl="7" w:tplc="E4401B58">
      <w:numFmt w:val="bullet"/>
      <w:lvlText w:val="•"/>
      <w:lvlJc w:val="left"/>
      <w:pPr>
        <w:ind w:left="7840" w:hanging="140"/>
      </w:pPr>
      <w:rPr>
        <w:rFonts w:hint="default"/>
        <w:lang w:val="ru-RU" w:eastAsia="ru-RU" w:bidi="ru-RU"/>
      </w:rPr>
    </w:lvl>
    <w:lvl w:ilvl="8" w:tplc="562088CE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11">
    <w:nsid w:val="45A8709F"/>
    <w:multiLevelType w:val="multilevel"/>
    <w:tmpl w:val="C86C650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8D97063"/>
    <w:multiLevelType w:val="hybridMultilevel"/>
    <w:tmpl w:val="CBE6D948"/>
    <w:lvl w:ilvl="0" w:tplc="1AAED344">
      <w:numFmt w:val="bullet"/>
      <w:lvlText w:val="-"/>
      <w:lvlJc w:val="left"/>
      <w:pPr>
        <w:ind w:left="597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8"/>
        <w:sz w:val="24"/>
        <w:szCs w:val="24"/>
        <w:lang w:val="ru-RU" w:eastAsia="en-US" w:bidi="ar-SA"/>
      </w:rPr>
    </w:lvl>
    <w:lvl w:ilvl="1" w:tplc="5AEA4406">
      <w:numFmt w:val="bullet"/>
      <w:lvlText w:val="-"/>
      <w:lvlJc w:val="left"/>
      <w:pPr>
        <w:ind w:left="597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2" w:tplc="1B5E6FFE">
      <w:numFmt w:val="bullet"/>
      <w:lvlText w:val="•"/>
      <w:lvlJc w:val="left"/>
      <w:pPr>
        <w:ind w:left="2696" w:hanging="134"/>
      </w:pPr>
      <w:rPr>
        <w:rFonts w:hint="default"/>
        <w:lang w:val="ru-RU" w:eastAsia="en-US" w:bidi="ar-SA"/>
      </w:rPr>
    </w:lvl>
    <w:lvl w:ilvl="3" w:tplc="C2D62642">
      <w:numFmt w:val="bullet"/>
      <w:lvlText w:val="•"/>
      <w:lvlJc w:val="left"/>
      <w:pPr>
        <w:ind w:left="3744" w:hanging="134"/>
      </w:pPr>
      <w:rPr>
        <w:rFonts w:hint="default"/>
        <w:lang w:val="ru-RU" w:eastAsia="en-US" w:bidi="ar-SA"/>
      </w:rPr>
    </w:lvl>
    <w:lvl w:ilvl="4" w:tplc="17C8B5A0">
      <w:numFmt w:val="bullet"/>
      <w:lvlText w:val="•"/>
      <w:lvlJc w:val="left"/>
      <w:pPr>
        <w:ind w:left="4792" w:hanging="134"/>
      </w:pPr>
      <w:rPr>
        <w:rFonts w:hint="default"/>
        <w:lang w:val="ru-RU" w:eastAsia="en-US" w:bidi="ar-SA"/>
      </w:rPr>
    </w:lvl>
    <w:lvl w:ilvl="5" w:tplc="69F2C044">
      <w:numFmt w:val="bullet"/>
      <w:lvlText w:val="•"/>
      <w:lvlJc w:val="left"/>
      <w:pPr>
        <w:ind w:left="5840" w:hanging="134"/>
      </w:pPr>
      <w:rPr>
        <w:rFonts w:hint="default"/>
        <w:lang w:val="ru-RU" w:eastAsia="en-US" w:bidi="ar-SA"/>
      </w:rPr>
    </w:lvl>
    <w:lvl w:ilvl="6" w:tplc="92FC5782">
      <w:numFmt w:val="bullet"/>
      <w:lvlText w:val="•"/>
      <w:lvlJc w:val="left"/>
      <w:pPr>
        <w:ind w:left="6888" w:hanging="134"/>
      </w:pPr>
      <w:rPr>
        <w:rFonts w:hint="default"/>
        <w:lang w:val="ru-RU" w:eastAsia="en-US" w:bidi="ar-SA"/>
      </w:rPr>
    </w:lvl>
    <w:lvl w:ilvl="7" w:tplc="ABC657DE">
      <w:numFmt w:val="bullet"/>
      <w:lvlText w:val="•"/>
      <w:lvlJc w:val="left"/>
      <w:pPr>
        <w:ind w:left="7936" w:hanging="134"/>
      </w:pPr>
      <w:rPr>
        <w:rFonts w:hint="default"/>
        <w:lang w:val="ru-RU" w:eastAsia="en-US" w:bidi="ar-SA"/>
      </w:rPr>
    </w:lvl>
    <w:lvl w:ilvl="8" w:tplc="79729B34">
      <w:numFmt w:val="bullet"/>
      <w:lvlText w:val="•"/>
      <w:lvlJc w:val="left"/>
      <w:pPr>
        <w:ind w:left="8984" w:hanging="134"/>
      </w:pPr>
      <w:rPr>
        <w:rFonts w:hint="default"/>
        <w:lang w:val="ru-RU" w:eastAsia="en-US" w:bidi="ar-SA"/>
      </w:rPr>
    </w:lvl>
  </w:abstractNum>
  <w:abstractNum w:abstractNumId="13">
    <w:nsid w:val="4A485E72"/>
    <w:multiLevelType w:val="hybridMultilevel"/>
    <w:tmpl w:val="0B7A8A10"/>
    <w:lvl w:ilvl="0" w:tplc="1102D2F8">
      <w:numFmt w:val="bullet"/>
      <w:lvlText w:val="-"/>
      <w:lvlJc w:val="left"/>
      <w:pPr>
        <w:ind w:left="60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7B6C4EE">
      <w:numFmt w:val="bullet"/>
      <w:lvlText w:val="•"/>
      <w:lvlJc w:val="left"/>
      <w:pPr>
        <w:ind w:left="1648" w:hanging="179"/>
      </w:pPr>
      <w:rPr>
        <w:rFonts w:hint="default"/>
        <w:lang w:val="ru-RU" w:eastAsia="en-US" w:bidi="ar-SA"/>
      </w:rPr>
    </w:lvl>
    <w:lvl w:ilvl="2" w:tplc="7C68334C">
      <w:numFmt w:val="bullet"/>
      <w:lvlText w:val="•"/>
      <w:lvlJc w:val="left"/>
      <w:pPr>
        <w:ind w:left="2696" w:hanging="179"/>
      </w:pPr>
      <w:rPr>
        <w:rFonts w:hint="default"/>
        <w:lang w:val="ru-RU" w:eastAsia="en-US" w:bidi="ar-SA"/>
      </w:rPr>
    </w:lvl>
    <w:lvl w:ilvl="3" w:tplc="50C8A15A">
      <w:numFmt w:val="bullet"/>
      <w:lvlText w:val="•"/>
      <w:lvlJc w:val="left"/>
      <w:pPr>
        <w:ind w:left="3744" w:hanging="179"/>
      </w:pPr>
      <w:rPr>
        <w:rFonts w:hint="default"/>
        <w:lang w:val="ru-RU" w:eastAsia="en-US" w:bidi="ar-SA"/>
      </w:rPr>
    </w:lvl>
    <w:lvl w:ilvl="4" w:tplc="83DAC7C6">
      <w:numFmt w:val="bullet"/>
      <w:lvlText w:val="•"/>
      <w:lvlJc w:val="left"/>
      <w:pPr>
        <w:ind w:left="4792" w:hanging="179"/>
      </w:pPr>
      <w:rPr>
        <w:rFonts w:hint="default"/>
        <w:lang w:val="ru-RU" w:eastAsia="en-US" w:bidi="ar-SA"/>
      </w:rPr>
    </w:lvl>
    <w:lvl w:ilvl="5" w:tplc="93EE8A82">
      <w:numFmt w:val="bullet"/>
      <w:lvlText w:val="•"/>
      <w:lvlJc w:val="left"/>
      <w:pPr>
        <w:ind w:left="5840" w:hanging="179"/>
      </w:pPr>
      <w:rPr>
        <w:rFonts w:hint="default"/>
        <w:lang w:val="ru-RU" w:eastAsia="en-US" w:bidi="ar-SA"/>
      </w:rPr>
    </w:lvl>
    <w:lvl w:ilvl="6" w:tplc="34F4BCFC">
      <w:numFmt w:val="bullet"/>
      <w:lvlText w:val="•"/>
      <w:lvlJc w:val="left"/>
      <w:pPr>
        <w:ind w:left="6888" w:hanging="179"/>
      </w:pPr>
      <w:rPr>
        <w:rFonts w:hint="default"/>
        <w:lang w:val="ru-RU" w:eastAsia="en-US" w:bidi="ar-SA"/>
      </w:rPr>
    </w:lvl>
    <w:lvl w:ilvl="7" w:tplc="9F04E172">
      <w:numFmt w:val="bullet"/>
      <w:lvlText w:val="•"/>
      <w:lvlJc w:val="left"/>
      <w:pPr>
        <w:ind w:left="7936" w:hanging="179"/>
      </w:pPr>
      <w:rPr>
        <w:rFonts w:hint="default"/>
        <w:lang w:val="ru-RU" w:eastAsia="en-US" w:bidi="ar-SA"/>
      </w:rPr>
    </w:lvl>
    <w:lvl w:ilvl="8" w:tplc="4FAE5EFC">
      <w:numFmt w:val="bullet"/>
      <w:lvlText w:val="•"/>
      <w:lvlJc w:val="left"/>
      <w:pPr>
        <w:ind w:left="8984" w:hanging="179"/>
      </w:pPr>
      <w:rPr>
        <w:rFonts w:hint="default"/>
        <w:lang w:val="ru-RU" w:eastAsia="en-US" w:bidi="ar-SA"/>
      </w:rPr>
    </w:lvl>
  </w:abstractNum>
  <w:abstractNum w:abstractNumId="14">
    <w:nsid w:val="4C786EFE"/>
    <w:multiLevelType w:val="hybridMultilevel"/>
    <w:tmpl w:val="BFA814B2"/>
    <w:lvl w:ilvl="0" w:tplc="48E287E0">
      <w:numFmt w:val="bullet"/>
      <w:lvlText w:val="-"/>
      <w:lvlJc w:val="left"/>
      <w:pPr>
        <w:ind w:left="6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C2BCFE">
      <w:numFmt w:val="bullet"/>
      <w:lvlText w:val="•"/>
      <w:lvlJc w:val="left"/>
      <w:pPr>
        <w:ind w:left="1668" w:hanging="140"/>
      </w:pPr>
      <w:rPr>
        <w:rFonts w:hint="default"/>
        <w:lang w:val="ru-RU" w:eastAsia="ru-RU" w:bidi="ru-RU"/>
      </w:rPr>
    </w:lvl>
    <w:lvl w:ilvl="2" w:tplc="F670D8FA">
      <w:numFmt w:val="bullet"/>
      <w:lvlText w:val="•"/>
      <w:lvlJc w:val="left"/>
      <w:pPr>
        <w:ind w:left="2697" w:hanging="140"/>
      </w:pPr>
      <w:rPr>
        <w:rFonts w:hint="default"/>
        <w:lang w:val="ru-RU" w:eastAsia="ru-RU" w:bidi="ru-RU"/>
      </w:rPr>
    </w:lvl>
    <w:lvl w:ilvl="3" w:tplc="7CD8FDAC">
      <w:numFmt w:val="bullet"/>
      <w:lvlText w:val="•"/>
      <w:lvlJc w:val="left"/>
      <w:pPr>
        <w:ind w:left="3726" w:hanging="140"/>
      </w:pPr>
      <w:rPr>
        <w:rFonts w:hint="default"/>
        <w:lang w:val="ru-RU" w:eastAsia="ru-RU" w:bidi="ru-RU"/>
      </w:rPr>
    </w:lvl>
    <w:lvl w:ilvl="4" w:tplc="65806616">
      <w:numFmt w:val="bullet"/>
      <w:lvlText w:val="•"/>
      <w:lvlJc w:val="left"/>
      <w:pPr>
        <w:ind w:left="4754" w:hanging="140"/>
      </w:pPr>
      <w:rPr>
        <w:rFonts w:hint="default"/>
        <w:lang w:val="ru-RU" w:eastAsia="ru-RU" w:bidi="ru-RU"/>
      </w:rPr>
    </w:lvl>
    <w:lvl w:ilvl="5" w:tplc="C64ABC9E">
      <w:numFmt w:val="bullet"/>
      <w:lvlText w:val="•"/>
      <w:lvlJc w:val="left"/>
      <w:pPr>
        <w:ind w:left="5783" w:hanging="140"/>
      </w:pPr>
      <w:rPr>
        <w:rFonts w:hint="default"/>
        <w:lang w:val="ru-RU" w:eastAsia="ru-RU" w:bidi="ru-RU"/>
      </w:rPr>
    </w:lvl>
    <w:lvl w:ilvl="6" w:tplc="A9A46274">
      <w:numFmt w:val="bullet"/>
      <w:lvlText w:val="•"/>
      <w:lvlJc w:val="left"/>
      <w:pPr>
        <w:ind w:left="6812" w:hanging="140"/>
      </w:pPr>
      <w:rPr>
        <w:rFonts w:hint="default"/>
        <w:lang w:val="ru-RU" w:eastAsia="ru-RU" w:bidi="ru-RU"/>
      </w:rPr>
    </w:lvl>
    <w:lvl w:ilvl="7" w:tplc="879296EC">
      <w:numFmt w:val="bullet"/>
      <w:lvlText w:val="•"/>
      <w:lvlJc w:val="left"/>
      <w:pPr>
        <w:ind w:left="7840" w:hanging="140"/>
      </w:pPr>
      <w:rPr>
        <w:rFonts w:hint="default"/>
        <w:lang w:val="ru-RU" w:eastAsia="ru-RU" w:bidi="ru-RU"/>
      </w:rPr>
    </w:lvl>
    <w:lvl w:ilvl="8" w:tplc="74CAE908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15">
    <w:nsid w:val="54C84B96"/>
    <w:multiLevelType w:val="multilevel"/>
    <w:tmpl w:val="1FD22AC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26531"/>
    <w:multiLevelType w:val="multilevel"/>
    <w:tmpl w:val="B8CCE22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E5780"/>
    <w:multiLevelType w:val="hybridMultilevel"/>
    <w:tmpl w:val="2D30D8AC"/>
    <w:lvl w:ilvl="0" w:tplc="B3FA0E0C">
      <w:start w:val="8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701065F9"/>
    <w:multiLevelType w:val="multilevel"/>
    <w:tmpl w:val="22628594"/>
    <w:lvl w:ilvl="0">
      <w:start w:val="8"/>
      <w:numFmt w:val="decimal"/>
      <w:lvlText w:val="%1"/>
      <w:lvlJc w:val="left"/>
      <w:pPr>
        <w:ind w:left="59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9" w:hanging="624"/>
        <w:jc w:val="right"/>
      </w:pPr>
      <w:rPr>
        <w:rFonts w:hint="default"/>
        <w:b w:val="0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696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624"/>
      </w:pPr>
      <w:rPr>
        <w:rFonts w:hint="default"/>
        <w:lang w:val="ru-RU" w:eastAsia="en-US" w:bidi="ar-SA"/>
      </w:rPr>
    </w:lvl>
  </w:abstractNum>
  <w:abstractNum w:abstractNumId="19">
    <w:nsid w:val="726D13D6"/>
    <w:multiLevelType w:val="multilevel"/>
    <w:tmpl w:val="6268B02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327AF0"/>
    <w:multiLevelType w:val="multilevel"/>
    <w:tmpl w:val="1FBA70E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C0068E"/>
    <w:multiLevelType w:val="hybridMultilevel"/>
    <w:tmpl w:val="FDCE5F00"/>
    <w:lvl w:ilvl="0" w:tplc="B0F07E40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8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14"/>
  </w:num>
  <w:num w:numId="19">
    <w:abstractNumId w:val="17"/>
  </w:num>
  <w:num w:numId="20">
    <w:abstractNumId w:val="21"/>
  </w:num>
  <w:num w:numId="21">
    <w:abstractNumId w:val="0"/>
  </w:num>
  <w:num w:numId="22">
    <w:abstractNumId w:val="2"/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A110A"/>
    <w:rsid w:val="00011678"/>
    <w:rsid w:val="00044FFB"/>
    <w:rsid w:val="000B63B5"/>
    <w:rsid w:val="000B7F73"/>
    <w:rsid w:val="000D3A40"/>
    <w:rsid w:val="000F5370"/>
    <w:rsid w:val="000F7452"/>
    <w:rsid w:val="001052E6"/>
    <w:rsid w:val="001106FC"/>
    <w:rsid w:val="0012565C"/>
    <w:rsid w:val="0014796F"/>
    <w:rsid w:val="00162146"/>
    <w:rsid w:val="00163C4C"/>
    <w:rsid w:val="00167840"/>
    <w:rsid w:val="00197CB0"/>
    <w:rsid w:val="001A4976"/>
    <w:rsid w:val="001B1BCD"/>
    <w:rsid w:val="001B7963"/>
    <w:rsid w:val="001C0CB6"/>
    <w:rsid w:val="001D3431"/>
    <w:rsid w:val="001D6360"/>
    <w:rsid w:val="001E2CFB"/>
    <w:rsid w:val="001E64E0"/>
    <w:rsid w:val="001E7ECD"/>
    <w:rsid w:val="001F6C7C"/>
    <w:rsid w:val="001F7124"/>
    <w:rsid w:val="00207B8D"/>
    <w:rsid w:val="0021026C"/>
    <w:rsid w:val="00231630"/>
    <w:rsid w:val="0026305A"/>
    <w:rsid w:val="0026448C"/>
    <w:rsid w:val="00273161"/>
    <w:rsid w:val="002774B1"/>
    <w:rsid w:val="002B0580"/>
    <w:rsid w:val="002B5F94"/>
    <w:rsid w:val="002C29C5"/>
    <w:rsid w:val="002C65B9"/>
    <w:rsid w:val="002E2F87"/>
    <w:rsid w:val="0031692E"/>
    <w:rsid w:val="003203C2"/>
    <w:rsid w:val="00344F00"/>
    <w:rsid w:val="003850BE"/>
    <w:rsid w:val="003E1AE6"/>
    <w:rsid w:val="00416AE9"/>
    <w:rsid w:val="0042192D"/>
    <w:rsid w:val="00436ABC"/>
    <w:rsid w:val="00452AA7"/>
    <w:rsid w:val="00465B48"/>
    <w:rsid w:val="00467CCF"/>
    <w:rsid w:val="00472DA0"/>
    <w:rsid w:val="0048293E"/>
    <w:rsid w:val="004B3BC9"/>
    <w:rsid w:val="004C7194"/>
    <w:rsid w:val="004F0D94"/>
    <w:rsid w:val="00515534"/>
    <w:rsid w:val="0052206D"/>
    <w:rsid w:val="00524A8E"/>
    <w:rsid w:val="00530493"/>
    <w:rsid w:val="0057731C"/>
    <w:rsid w:val="00586815"/>
    <w:rsid w:val="005A110A"/>
    <w:rsid w:val="005B62E0"/>
    <w:rsid w:val="005B70FC"/>
    <w:rsid w:val="005C29E3"/>
    <w:rsid w:val="005D30C7"/>
    <w:rsid w:val="005D5D08"/>
    <w:rsid w:val="005E28E4"/>
    <w:rsid w:val="00602E83"/>
    <w:rsid w:val="0061375A"/>
    <w:rsid w:val="006600F6"/>
    <w:rsid w:val="00673B5F"/>
    <w:rsid w:val="00676CE4"/>
    <w:rsid w:val="00684A0E"/>
    <w:rsid w:val="006A041F"/>
    <w:rsid w:val="006A7141"/>
    <w:rsid w:val="006B05E2"/>
    <w:rsid w:val="006B1C1F"/>
    <w:rsid w:val="006C588C"/>
    <w:rsid w:val="006D03F6"/>
    <w:rsid w:val="006D5DE2"/>
    <w:rsid w:val="006E26D8"/>
    <w:rsid w:val="00710C62"/>
    <w:rsid w:val="00717F01"/>
    <w:rsid w:val="00767E29"/>
    <w:rsid w:val="007901A6"/>
    <w:rsid w:val="007A6F68"/>
    <w:rsid w:val="007B0590"/>
    <w:rsid w:val="007B15DC"/>
    <w:rsid w:val="007B6E7B"/>
    <w:rsid w:val="007D6B02"/>
    <w:rsid w:val="007F0878"/>
    <w:rsid w:val="0084214E"/>
    <w:rsid w:val="00876226"/>
    <w:rsid w:val="00883C47"/>
    <w:rsid w:val="00892503"/>
    <w:rsid w:val="008A6C4B"/>
    <w:rsid w:val="008D462E"/>
    <w:rsid w:val="00907A68"/>
    <w:rsid w:val="00912D56"/>
    <w:rsid w:val="009212C1"/>
    <w:rsid w:val="0092695C"/>
    <w:rsid w:val="009371A0"/>
    <w:rsid w:val="009432E6"/>
    <w:rsid w:val="0095144F"/>
    <w:rsid w:val="00955AC9"/>
    <w:rsid w:val="00955E34"/>
    <w:rsid w:val="00956430"/>
    <w:rsid w:val="00961910"/>
    <w:rsid w:val="0098701C"/>
    <w:rsid w:val="009B4440"/>
    <w:rsid w:val="009C0803"/>
    <w:rsid w:val="009C2E10"/>
    <w:rsid w:val="009E3523"/>
    <w:rsid w:val="009F2781"/>
    <w:rsid w:val="009F3D37"/>
    <w:rsid w:val="00A0634A"/>
    <w:rsid w:val="00A5076E"/>
    <w:rsid w:val="00A517A1"/>
    <w:rsid w:val="00A86A5B"/>
    <w:rsid w:val="00A87D60"/>
    <w:rsid w:val="00A90150"/>
    <w:rsid w:val="00AB62A9"/>
    <w:rsid w:val="00AE308E"/>
    <w:rsid w:val="00AE313B"/>
    <w:rsid w:val="00AF6E08"/>
    <w:rsid w:val="00B150BB"/>
    <w:rsid w:val="00B16704"/>
    <w:rsid w:val="00B30803"/>
    <w:rsid w:val="00B311F6"/>
    <w:rsid w:val="00B41318"/>
    <w:rsid w:val="00B43A65"/>
    <w:rsid w:val="00B620BF"/>
    <w:rsid w:val="00B90231"/>
    <w:rsid w:val="00BE3281"/>
    <w:rsid w:val="00BE7FD1"/>
    <w:rsid w:val="00BF0269"/>
    <w:rsid w:val="00C47ADB"/>
    <w:rsid w:val="00C651F6"/>
    <w:rsid w:val="00C810B2"/>
    <w:rsid w:val="00C94B51"/>
    <w:rsid w:val="00CA0268"/>
    <w:rsid w:val="00CA4AF1"/>
    <w:rsid w:val="00CB0AC3"/>
    <w:rsid w:val="00CD08E6"/>
    <w:rsid w:val="00CD0A54"/>
    <w:rsid w:val="00CD7042"/>
    <w:rsid w:val="00CE5E2D"/>
    <w:rsid w:val="00CF16E1"/>
    <w:rsid w:val="00D41815"/>
    <w:rsid w:val="00D54AD9"/>
    <w:rsid w:val="00D55740"/>
    <w:rsid w:val="00D74475"/>
    <w:rsid w:val="00D75252"/>
    <w:rsid w:val="00D869A6"/>
    <w:rsid w:val="00DF393B"/>
    <w:rsid w:val="00E31174"/>
    <w:rsid w:val="00E349AE"/>
    <w:rsid w:val="00E43CE2"/>
    <w:rsid w:val="00E55481"/>
    <w:rsid w:val="00E809C6"/>
    <w:rsid w:val="00E8744D"/>
    <w:rsid w:val="00E97CDC"/>
    <w:rsid w:val="00EB7A35"/>
    <w:rsid w:val="00EE34AD"/>
    <w:rsid w:val="00EF1B6F"/>
    <w:rsid w:val="00EF3E64"/>
    <w:rsid w:val="00F14254"/>
    <w:rsid w:val="00F16041"/>
    <w:rsid w:val="00F40047"/>
    <w:rsid w:val="00F477F2"/>
    <w:rsid w:val="00F64AF2"/>
    <w:rsid w:val="00F73BB0"/>
    <w:rsid w:val="00F75303"/>
    <w:rsid w:val="00F83B08"/>
    <w:rsid w:val="00F92E80"/>
    <w:rsid w:val="00F931F6"/>
    <w:rsid w:val="00F9483D"/>
    <w:rsid w:val="00FB7F8E"/>
    <w:rsid w:val="00FE010B"/>
    <w:rsid w:val="00FE1A78"/>
    <w:rsid w:val="00FE1CE3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B0"/>
  </w:style>
  <w:style w:type="paragraph" w:styleId="2">
    <w:name w:val="heading 2"/>
    <w:basedOn w:val="a"/>
    <w:link w:val="20"/>
    <w:uiPriority w:val="9"/>
    <w:qFormat/>
    <w:rsid w:val="005C29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9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C2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1"/>
    <w:qFormat/>
    <w:rsid w:val="006D5DE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0634A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A0634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E3523"/>
    <w:pPr>
      <w:widowControl w:val="0"/>
      <w:autoSpaceDE w:val="0"/>
      <w:autoSpaceDN w:val="0"/>
      <w:ind w:left="82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26448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lock Text"/>
    <w:basedOn w:val="a"/>
    <w:uiPriority w:val="99"/>
    <w:rsid w:val="009371A0"/>
    <w:pPr>
      <w:ind w:left="567" w:right="-144" w:firstLine="99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2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2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B02"/>
  </w:style>
  <w:style w:type="paragraph" w:styleId="ac">
    <w:name w:val="footer"/>
    <w:basedOn w:val="a"/>
    <w:link w:val="ad"/>
    <w:uiPriority w:val="99"/>
    <w:unhideWhenUsed/>
    <w:rsid w:val="007D6B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8727</Words>
  <Characters>49747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УГАТУ</dc:creator>
  <cp:lastModifiedBy>User</cp:lastModifiedBy>
  <cp:revision>33</cp:revision>
  <cp:lastPrinted>2021-12-21T07:25:00Z</cp:lastPrinted>
  <dcterms:created xsi:type="dcterms:W3CDTF">2021-12-14T11:37:00Z</dcterms:created>
  <dcterms:modified xsi:type="dcterms:W3CDTF">2021-12-21T07:26:00Z</dcterms:modified>
</cp:coreProperties>
</file>